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 Averages many decision trees trained with randomness; tends to reduce variance.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(variables per split),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(number of trees).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Dataset for regression analysis</w:t>
      </w:r>
      <w:r>
        <w:t xml:space="preserve"> </w:t>
      </w:r>
      <w:r>
        <w:t xml:space="preserve">Load Boston dataset and inspect types/values.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(may improve performance in some cases).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Training</w:t>
      </w:r>
      <w:r>
        <w:t xml:space="preserve"> </w:t>
      </w:r>
      <w:r>
        <w:t xml:space="preserve">Train Random Forest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mtry: variables per split; ntree: number of trees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Model adjustment</w:t>
      </w:r>
      <w:r>
        <w:t xml:space="preserve"> </w:t>
      </w:r>
      <w:r>
        <w:t xml:space="preserve">Training evaluation (regression metrics such as RMSE/MAE).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1.603413 0.04054869 0.9798495</w:t>
      </w:r>
    </w:p>
    <w:p>
      <w:pPr>
        <w:pStyle w:val="FirstParagraph"/>
      </w:pPr>
      <w:r>
        <w:t xml:space="preserve">Test</w:t>
      </w:r>
      <w:r>
        <w:t xml:space="preserve"> </w:t>
      </w: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11.15578 0.1062616 0.8913529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 45(1):5–32.</w:t>
      </w:r>
      <w:r>
        <w:t xml:space="preserve"> </w:t>
      </w:r>
      <w:r>
        <w:t xml:space="preserve">- Liaw, A. and Wiener, M. (2002). Classification and Regression by randomForest. R News.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2026-05-13T01:39:20Z</dcterms:created>
  <dcterms:modified xsi:type="dcterms:W3CDTF">2026-05-13T01:39:20Z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