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Pie: represents proportions of a total. Use sparingly and with few categories when angles are easy to compare.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 and pie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Pie chart</w:t>
      </w:r>
      <w:r>
        <w:br/>
      </w:r>
      <w:r>
        <w:rPr>
          <w:rStyle w:val="CommentTok"/>
        </w:rPr>
        <w:t xml:space="preserve"># Circular chart divided into slices to illustrate proportions.</w:t>
      </w:r>
      <w:r>
        <w:br/>
      </w:r>
      <w:r>
        <w:br/>
      </w:r>
      <w:r>
        <w:rPr>
          <w:rStyle w:val="CommentTok"/>
        </w:rPr>
        <w:t xml:space="preserve"># More info: https://en.wikipedia.org/wiki/Pie_chart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6-proportion-pie_files/f757c3239e3c24ca6360b85c43ba873e1beb13d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Tufte, E. R. (2001). The Visual Display of Quantitative Information (2nd ed.). Graphics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2026-05-13T05:52:45Z</dcterms:created>
  <dcterms:modified xsi:type="dcterms:W3CDTF">2026-05-13T05:52:45Z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