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 with a directional rule example: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, adaptive support/confidence thresholds, and post-mining quality filtering by lift.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</w:t>
      </w:r>
      <w:r>
        <w:br/>
      </w:r>
      <w:r>
        <w:rPr>
          <w:rStyle w:val="VerbatimChar"/>
        </w:rPr>
        <w:t xml:space="preserve">##                        48842                        48842 </w:t>
      </w:r>
      <w:r>
        <w:br/>
      </w:r>
      <w:r>
        <w:rPr>
          <w:rStyle w:val="VerbatimChar"/>
        </w:rPr>
        <w:t xml:space="preserve">## native-country=United-States                   race=White </w:t>
      </w:r>
      <w:r>
        <w:br/>
      </w:r>
      <w:r>
        <w:rPr>
          <w:rStyle w:val="VerbatimChar"/>
        </w:rPr>
        <w:t xml:space="preserve">##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"curvature"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confidence_strategy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pat_confidence_threshold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"rhs_baseline"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"native-country=United-States"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</w:t>
      </w:r>
      <w:r>
        <w:br/>
      </w:r>
      <w:r>
        <w:rPr>
          <w:rStyle w:val="VerbatimChar"/>
        </w:rPr>
        <w:t xml:space="preserve">## [1] 0.03470374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$minlen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$target</w:t>
      </w:r>
      <w:r>
        <w:br/>
      </w:r>
      <w:r>
        <w:rPr>
          <w:rStyle w:val="VerbatimChar"/>
        </w:rPr>
        <w:t xml:space="preserve">## [1] "rules"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$conf</w:t>
      </w:r>
      <w:r>
        <w:br/>
      </w:r>
      <w:r>
        <w:rPr>
          <w:rStyle w:val="VerbatimChar"/>
        </w:rPr>
        <w:t xml:space="preserve">## [1] 0.95</w:t>
      </w:r>
    </w:p>
    <w:p>
      <w:pPr>
        <w:pStyle w:val="SourceCode"/>
      </w:pP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    value      type</w:t>
      </w:r>
      <w:r>
        <w:br/>
      </w:r>
      <w:r>
        <w:rPr>
          <w:rStyle w:val="VerbatimChar"/>
        </w:rPr>
        <w:t xml:space="preserve">## 1   pattern_count 3.0000000 intrinsic</w:t>
      </w:r>
      <w:r>
        <w:br/>
      </w:r>
      <w:r>
        <w:rPr>
          <w:rStyle w:val="VerbatimChar"/>
        </w:rPr>
        <w:t xml:space="preserve">## 2    mean_support 0.1231113 intrinsic</w:t>
      </w:r>
      <w:r>
        <w:br/>
      </w:r>
      <w:r>
        <w:rPr>
          <w:rStyle w:val="VerbatimChar"/>
        </w:rPr>
        <w:t xml:space="preserve">## 3 mean_confidence 0.9516825 intrinsic</w:t>
      </w:r>
      <w:r>
        <w:br/>
      </w:r>
      <w:r>
        <w:rPr>
          <w:rStyle w:val="VerbatimChar"/>
        </w:rPr>
        <w:t xml:space="preserve">## 4       mean_lift 1.0604599 intrinsic</w:t>
      </w:r>
      <w:r>
        <w:br/>
      </w:r>
      <w:r>
        <w:rPr>
          <w:rStyle w:val="VerbatimChar"/>
        </w:rPr>
        <w:t xml:space="preserve">## 5     mean_length 3.0000000 intrinsic</w:t>
      </w:r>
      <w:r>
        <w:br/>
      </w:r>
      <w:r>
        <w:rPr>
          <w:rStyle w:val="VerbatimChar"/>
        </w:rPr>
        <w:t xml:space="preserve">## 6  retained_ratio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lift,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confidence,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(ord,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lhs                              rhs                               support confidence   coverage     lift count</w:t>
      </w:r>
      <w:r>
        <w:br/>
      </w:r>
      <w:r>
        <w:rPr>
          <w:rStyle w:val="VerbatimChar"/>
        </w:rPr>
        <w:t xml:space="preserve">## [1] {fnlwgt=[1.23e+04,1.41e+05),                                                                                   </w:t>
      </w:r>
      <w:r>
        <w:br/>
      </w:r>
      <w:r>
        <w:rPr>
          <w:rStyle w:val="VerbatimChar"/>
        </w:rPr>
        <w:t xml:space="preserve">##      marital-status=Divorced}     =&gt; {native-country=United-States} 0.04481798  0.9521531 0.04707014 1.060984  2189</w:t>
      </w:r>
      <w:r>
        <w:br/>
      </w:r>
      <w:r>
        <w:rPr>
          <w:rStyle w:val="VerbatimChar"/>
        </w:rPr>
        <w:t xml:space="preserve">## [2] {workclass=Local-gov, 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race=White}                  =&gt; {native-country=United-States} 0.04985463  0.9515436 0.05239343 1.060305  2435</w:t>
      </w:r>
      <w:r>
        <w:br/>
      </w:r>
      <w:r>
        <w:rPr>
          <w:rStyle w:val="VerbatimChar"/>
        </w:rPr>
        <w:t xml:space="preserve">## [3] {fnlwgt=[1.23e+04,1.41e+05),                                                                                   </w:t>
      </w:r>
      <w:r>
        <w:br/>
      </w:r>
      <w:r>
        <w:rPr>
          <w:rStyle w:val="VerbatimChar"/>
        </w:rPr>
        <w:t xml:space="preserve">##      race=White}                  =&gt; {native-country=United-States} 0.27466115  0.9513510 0.28870644 1.060090 13415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thresholds matter a lot. If</w:t>
      </w:r>
      <w:r>
        <w:t xml:space="preserve"> </w:t>
      </w:r>
      <w:r>
        <w:rPr>
          <w:rStyle w:val="VerbatimChar"/>
        </w:rPr>
        <w:t xml:space="preserve">supp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corresponding strategy estimates it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.</w:t>
      </w:r>
      <w:r>
        <w:t xml:space="preserve"> </w:t>
      </w:r>
      <w:r>
        <w:t xml:space="preserve">- A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pat_confidence_threshold("rhs_baseline")</w:t>
      </w:r>
      <w:r>
        <w:t xml:space="preserve"> </w:t>
      </w:r>
      <w:r>
        <w:t xml:space="preserve">to set confidence relative to the consequent frequency.</w:t>
      </w:r>
      <w:r>
        <w:t xml:space="preserve"> </w:t>
      </w:r>
      <w:r>
        <w:t xml:space="preserve">- Constraining the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is useful when you want rules that explain a specific consequent.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lift</w:t>
      </w:r>
      <w:r>
        <w:t xml:space="preserve"> </w:t>
      </w:r>
      <w:r>
        <w:t xml:space="preserve">works as a second filter on top of support and confidence, removing rules that are frequent but not especially informative.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2026-09-20T21:03:05Z</dcterms:created>
  <dcterms:modified xsi:type="dcterms:W3CDTF">2026-09-20T21:03:05Z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