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eyond-linear-regression-examples"/>
    <w:p>
      <w:pPr>
        <w:pStyle w:val="Heading1"/>
      </w:pPr>
      <w:r>
        <w:t xml:space="preserve">Beyond Linear Regression Examples</w:t>
      </w:r>
    </w:p>
    <w:p>
      <w:pPr>
        <w:pStyle w:val="FirstParagraph"/>
      </w:pPr>
      <w:r>
        <w:t xml:space="preserve">Non-parametric methods that make no assumptions about the underlying functional form: tree-based methods and neighborhood-based methods.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d052_regression_beyond-linear.pdf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regression tree with rule-like splits and easy inspection.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10-instance-based-knn.md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local prediction by nearby cases.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regression/beyond-linear/01-interpretable-tree.md" TargetMode="External" /><Relationship Type="http://schemas.openxmlformats.org/officeDocument/2006/relationships/hyperlink" Id="rId11" Target="/examples/regression/beyond-linear/10-instance-based-knn.md" TargetMode="External" /><Relationship Type="http://schemas.openxmlformats.org/officeDocument/2006/relationships/hyperlink" Id="rId9" Target="https://github.com/cefet-rj-dal/daltoolbox/blob/main/examples/pdf/d052_regression_beyond-linea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regression/beyond-linear/01-interpretable-tree.md" TargetMode="External" /><Relationship Type="http://schemas.openxmlformats.org/officeDocument/2006/relationships/hyperlink" Id="rId11" Target="/examples/regression/beyond-linear/10-instance-based-knn.md" TargetMode="External" /><Relationship Type="http://schemas.openxmlformats.org/officeDocument/2006/relationships/hyperlink" Id="rId9" Target="https://github.com/cefet-rj-dal/daltoolbox/blob/main/examples/pdf/d052_regression_beyond-linea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2026-09-20T21:03:10Z</dcterms:created>
  <dcterms:modified xsi:type="dcterms:W3CDTF">2026-09-20T21:03:10Z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