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transformation</w:t>
      </w:r>
      <w:r>
        <w:t xml:space="preserve"> </w:t>
      </w:r>
      <w:r>
        <w:t xml:space="preserve">-</w:t>
      </w:r>
      <w:r>
        <w:t xml:space="preserve"> </w:t>
      </w:r>
      <w:r>
        <w:rPr>
          <w:rStyle w:val="VerbatimChar"/>
        </w:rPr>
        <w:t xml:space="preserve">imputation_tree</w:t>
      </w:r>
      <w:r>
        <w:t xml:space="preserve">: tree-based predictive imputation for one target column at a time.</w:t>
      </w:r>
    </w:p>
    <w:p>
      <w:pPr>
        <w:pStyle w:val="BodyText"/>
      </w:pPr>
      <w:r>
        <w:t xml:space="preserve">Didactic goal: contrast model-based imputation with simpler fill rules such as mean or median replacement. The method uses other attributes to predict missing values in one target column, which keeps the API simple and makes the modeling role explicit.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Create a dataset with missing values in one target column.</w:t>
      </w:r>
    </w:p>
    <w:p>
      <w:pPr>
        <w:pStyle w:val="SourceCode"/>
      </w:pPr>
      <w:r>
        <w:rPr>
          <w:rStyle w:val="NormalTok"/>
        </w:rPr>
        <w:t xml:space="preserve">iris_na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iris_na</w:t>
      </w:r>
      <w:r>
        <w:rPr>
          <w:rStyle w:val="SpecialCharTok"/>
        </w:rPr>
        <w:t xml:space="preserve">$</w:t>
      </w:r>
      <w:r>
        <w:rPr>
          <w:rStyle w:val="NormalTok"/>
        </w:rPr>
        <w:t xml:space="preserve">Sepal.Length[</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FunctionTok"/>
        </w:rPr>
        <w:t xml:space="preserve">summary</w:t>
      </w:r>
      <w:r>
        <w:rPr>
          <w:rStyle w:val="NormalTok"/>
        </w:rPr>
        <w:t xml:space="preserve">(iris_na)</w:t>
      </w:r>
    </w:p>
    <w:p>
      <w:pPr>
        <w:pStyle w:val="SourceCode"/>
      </w:pPr>
      <w:r>
        <w:rPr>
          <w:rStyle w:val="VerbatimChar"/>
        </w:rPr>
        <w:t xml:space="preserve">##   Sepal.Length    Sepal.Width     Petal.Length    Petal.Width   </w:t>
      </w:r>
      <w:r>
        <w:br/>
      </w:r>
      <w:r>
        <w:rPr>
          <w:rStyle w:val="VerbatimChar"/>
        </w:rPr>
        <w:t xml:space="preserve">##  Min.   :4.300   Min.   :2.000   Min.   :1.000   Min.   :0.100  </w:t>
      </w:r>
      <w:r>
        <w:br/>
      </w:r>
      <w:r>
        <w:rPr>
          <w:rStyle w:val="VerbatimChar"/>
        </w:rPr>
        <w:t xml:space="preserve">##  1st Qu.:5.100   1st Qu.:2.800   1st Qu.:1.600   1st Qu.:0.300  </w:t>
      </w:r>
      <w:r>
        <w:br/>
      </w:r>
      <w:r>
        <w:rPr>
          <w:rStyle w:val="VerbatimChar"/>
        </w:rPr>
        <w:t xml:space="preserve">##  Median :5.800   Median :3.000   Median :4.350   Median :1.300  </w:t>
      </w:r>
      <w:r>
        <w:br/>
      </w:r>
      <w:r>
        <w:rPr>
          <w:rStyle w:val="VerbatimChar"/>
        </w:rPr>
        <w:t xml:space="preserve">##  Mean   :5.863   Mean   :3.057   Mean   :3.758   Mean   :1.199  </w:t>
      </w:r>
      <w:r>
        <w:br/>
      </w:r>
      <w:r>
        <w:rPr>
          <w:rStyle w:val="VerbatimChar"/>
        </w:rPr>
        <w:t xml:space="preserve">##  3rd Qu.:6.400   3rd Qu.:3.300   3rd Qu.:5.100   3rd Qu.:1.800  </w:t>
      </w:r>
      <w:r>
        <w:br/>
      </w:r>
      <w:r>
        <w:rPr>
          <w:rStyle w:val="VerbatimChar"/>
        </w:rPr>
        <w:t xml:space="preserve">##  Max.   :7.900   Max.   :4.400   Max.   :6.900   Max.   :2.500  </w:t>
      </w:r>
      <w:r>
        <w:br/>
      </w:r>
      <w:r>
        <w:rPr>
          <w:rStyle w:val="VerbatimChar"/>
        </w:rPr>
        <w:t xml:space="preserve">##  NA's   :3                                                      </w:t>
      </w:r>
      <w:r>
        <w:br/>
      </w:r>
      <w:r>
        <w:rPr>
          <w:rStyle w:val="VerbatimChar"/>
        </w:rPr>
        <w:t xml:space="preserve">##        Species  </w:t>
      </w:r>
      <w:r>
        <w:br/>
      </w:r>
      <w:r>
        <w:rPr>
          <w:rStyle w:val="VerbatimChar"/>
        </w:rPr>
        <w:t xml:space="preserve">##  setosa    :50  </w:t>
      </w:r>
      <w:r>
        <w:br/>
      </w:r>
      <w:r>
        <w:rPr>
          <w:rStyle w:val="VerbatimChar"/>
        </w:rPr>
        <w:t xml:space="preserve">##  versicolor:50  </w:t>
      </w:r>
      <w:r>
        <w:br/>
      </w:r>
      <w:r>
        <w:rPr>
          <w:rStyle w:val="VerbatimChar"/>
        </w:rPr>
        <w:t xml:space="preserve">##  virginica :50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NormalTok"/>
        </w:rPr>
        <w:t xml:space="preserve">imp </w:t>
      </w:r>
      <w:r>
        <w:rPr>
          <w:rStyle w:val="OtherTok"/>
        </w:rPr>
        <w:t xml:space="preserve">&lt;-</w:t>
      </w:r>
      <w:r>
        <w:rPr>
          <w:rStyle w:val="NormalTok"/>
        </w:rPr>
        <w:t xml:space="preserve"> </w:t>
      </w:r>
      <w:r>
        <w:rPr>
          <w:rStyle w:val="FunctionTok"/>
        </w:rPr>
        <w:t xml:space="preserve">imputation_tree</w:t>
      </w:r>
      <w:r>
        <w:rPr>
          <w:rStyle w:val="NormalTok"/>
        </w:rPr>
        <w:t xml:space="preserve">(</w:t>
      </w:r>
      <w:r>
        <w:rPr>
          <w:rStyle w:val="StringTok"/>
        </w:rPr>
        <w:t xml:space="preserve">"Sepal.Length"</w:t>
      </w:r>
      <w:r>
        <w:rPr>
          <w:rStyle w:val="NormalTok"/>
        </w:rPr>
        <w:t xml:space="preserve">)</w:t>
      </w:r>
      <w:r>
        <w:br/>
      </w:r>
      <w:r>
        <w:rPr>
          <w:rStyle w:val="NormalTok"/>
        </w:rPr>
        <w:t xml:space="preserve">imp </w:t>
      </w:r>
      <w:r>
        <w:rPr>
          <w:rStyle w:val="OtherTok"/>
        </w:rPr>
        <w:t xml:space="preserve">&lt;-</w:t>
      </w:r>
      <w:r>
        <w:rPr>
          <w:rStyle w:val="NormalTok"/>
        </w:rPr>
        <w:t xml:space="preserve"> </w:t>
      </w:r>
      <w:r>
        <w:rPr>
          <w:rStyle w:val="FunctionTok"/>
        </w:rPr>
        <w:t xml:space="preserve">fit</w:t>
      </w:r>
      <w:r>
        <w:rPr>
          <w:rStyle w:val="NormalTok"/>
        </w:rPr>
        <w:t xml:space="preserve">(imp, iris_na)</w:t>
      </w:r>
      <w:r>
        <w:br/>
      </w:r>
      <w:r>
        <w:rPr>
          <w:rStyle w:val="NormalTok"/>
        </w:rPr>
        <w:t xml:space="preserve">iris_imp </w:t>
      </w:r>
      <w:r>
        <w:rPr>
          <w:rStyle w:val="OtherTok"/>
        </w:rPr>
        <w:t xml:space="preserve">&lt;-</w:t>
      </w:r>
      <w:r>
        <w:rPr>
          <w:rStyle w:val="NormalTok"/>
        </w:rPr>
        <w:t xml:space="preserve"> </w:t>
      </w:r>
      <w:r>
        <w:rPr>
          <w:rStyle w:val="FunctionTok"/>
        </w:rPr>
        <w:t xml:space="preserve">transform</w:t>
      </w:r>
      <w:r>
        <w:rPr>
          <w:rStyle w:val="NormalTok"/>
        </w:rPr>
        <w:t xml:space="preserve">(imp, iris_na)</w:t>
      </w:r>
      <w:r>
        <w:br/>
      </w:r>
      <w:r>
        <w:br/>
      </w:r>
      <w:r>
        <w:rPr>
          <w:rStyle w:val="FunctionTok"/>
        </w:rPr>
        <w:t xml:space="preserve">summary</w:t>
      </w:r>
      <w:r>
        <w:rPr>
          <w:rStyle w:val="NormalTok"/>
        </w:rPr>
        <w:t xml:space="preserve">(iris_imp</w:t>
      </w:r>
      <w:r>
        <w:rPr>
          <w:rStyle w:val="SpecialCharTok"/>
        </w:rPr>
        <w:t xml:space="preserve">$</w:t>
      </w:r>
      <w:r>
        <w:rPr>
          <w:rStyle w:val="NormalTok"/>
        </w:rPr>
        <w:t xml:space="preserve">Sepal.Length)</w:t>
      </w:r>
    </w:p>
    <w:p>
      <w:pPr>
        <w:pStyle w:val="SourceCode"/>
      </w:pPr>
      <w:r>
        <w:rPr>
          <w:rStyle w:val="VerbatimChar"/>
        </w:rPr>
        <w:t xml:space="preserve">##    Min. 1st Qu.  Median    Mean 3rd Qu.    Max. </w:t>
      </w:r>
      <w:r>
        <w:br/>
      </w:r>
      <w:r>
        <w:rPr>
          <w:rStyle w:val="VerbatimChar"/>
        </w:rPr>
        <w:t xml:space="preserve">##   4.300   5.100   5.800   5.843   6.400   7.900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(iris_imp</w:t>
      </w:r>
      <w:r>
        <w:rPr>
          <w:rStyle w:val="SpecialCharTok"/>
        </w:rPr>
        <w:t xml:space="preserve">$</w:t>
      </w:r>
      <w:r>
        <w:rPr>
          <w:rStyle w:val="NormalTok"/>
        </w:rPr>
        <w:t xml:space="preserve">Sepal.Length))</w:t>
      </w:r>
    </w:p>
    <w:p>
      <w:pPr>
        <w:pStyle w:val="SourceCode"/>
      </w:pPr>
      <w:r>
        <w:rPr>
          <w:rStyle w:val="VerbatimChar"/>
        </w:rPr>
        <w:t xml:space="preserve">## [1] 0</w:t>
      </w:r>
    </w:p>
    <w:p>
      <w:pPr>
        <w:pStyle w:val="FirstParagraph"/>
      </w:pPr>
      <w:r>
        <w:t xml:space="preserve">References</w:t>
      </w:r>
      <w:r>
        <w:t xml:space="preserve"> </w:t>
      </w:r>
      <w:r>
        <w:t xml:space="preserve">- Breiman, L., Friedman, J., Olshen, R., Stone, C. (1984). Classification and Regression Trees.</w:t>
      </w:r>
      <w:r>
        <w:t xml:space="preserve"> </w:t>
      </w:r>
      <w:r>
        <w:t xml:space="preserve">- van Buuren, S., and Groothuis-Oudshoorn, K. (2011). mice: Multivariate Imputation by Chained Equations in 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2026-09-20T21:03:28Z</dcterms:created>
  <dcterms:modified xsi:type="dcterms:W3CDTF">2026-09-20T21:03:28Z</dcterms:modified>
</cp:coreProperties>
</file>

<file path=docProps/custom.xml><?xml version="1.0" encoding="utf-8"?>
<Properties xmlns="http://schemas.openxmlformats.org/officeDocument/2006/custom-properties" xmlns:vt="http://schemas.openxmlformats.org/officeDocument/2006/docPropsVTypes"/>
</file>