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feature</w:t>
      </w:r>
      <w:r>
        <w:t xml:space="preserve"> </w:t>
      </w:r>
      <w:r>
        <w:t xml:space="preserve">- Chart saving: example of exporting with</w:t>
      </w:r>
      <w:r>
        <w:t xml:space="preserve"> </w:t>
      </w:r>
      <w:r>
        <w:rPr>
          <w:rStyle w:val="VerbatimChar"/>
        </w:rPr>
        <w:t xml:space="preserve">jpeg()</w:t>
      </w:r>
      <w:r>
        <w:t xml:space="preserve">/</w:t>
      </w:r>
      <w:r>
        <w:rPr>
          <w:rStyle w:val="VerbatimChar"/>
        </w:rPr>
        <w:t xml:space="preserve">dev.off()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to image files.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and chart to export.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Shows points connected by lines, with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save_jpg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Export using base devices (JPEG) and with</w:t>
      </w:r>
      <w:r>
        <w:t xml:space="preserve"> </w:t>
      </w:r>
      <w:r>
        <w:rPr>
          <w:rStyle w:val="VerbatimChar"/>
        </w:rPr>
        <w:t xml:space="preserve">ggsave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jpeg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"series.jpg"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(ggsave)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2026-03-11T02:03:24Z</dcterms:created>
  <dcterms:modified xsi:type="dcterms:W3CDTF">2026-03-11T02:03:24Z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