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selection-with-lasso"/>
    <w:p>
      <w:pPr>
        <w:pStyle w:val="Heading2"/>
      </w:pPr>
      <w:r>
        <w:t xml:space="preserve">Feature Selection with Lasso</w:t>
      </w:r>
    </w:p>
    <w:p>
      <w:pPr>
        <w:pStyle w:val="FirstParagraph"/>
      </w:pPr>
      <w:r>
        <w:t xml:space="preserve">Lasso performs regression with an L1 penalty, shrinking some coefficients exactly to zero. This example keeps only the predictors with non-zero coefficients at the selected regularization level.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feature_selection_lasso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  <w:r>
        <w:br/>
      </w:r>
      <w:r>
        <w:br/>
      </w:r>
      <w:r>
        <w:rPr>
          <w:rStyle w:val="NormalTok"/>
        </w:rPr>
        <w:t xml:space="preserve">  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"Sepal.Width"  "Petal.Length" "Petal.Width" </w:t>
      </w:r>
      <w:r>
        <w:br/>
      </w:r>
      <w:r>
        <w:rPr>
          <w:rStyle w:val="VerbatimChar"/>
        </w:rPr>
        <w:t xml:space="preserve">##                   feature     score</w:t>
      </w:r>
      <w:r>
        <w:br/>
      </w:r>
      <w:r>
        <w:rPr>
          <w:rStyle w:val="VerbatimChar"/>
        </w:rPr>
        <w:t xml:space="preserve">## Petal.Length Petal.Length 0.6967400</w:t>
      </w:r>
      <w:r>
        <w:br/>
      </w:r>
      <w:r>
        <w:rPr>
          <w:rStyle w:val="VerbatimChar"/>
        </w:rPr>
        <w:t xml:space="preserve">## Sepal.Width   Sepal.Width 0.6453987</w:t>
      </w:r>
      <w:r>
        <w:br/>
      </w:r>
      <w:r>
        <w:rPr>
          <w:rStyle w:val="VerbatimChar"/>
        </w:rPr>
        <w:t xml:space="preserve">## Petal.Width   Petal.Width 0.5291831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Tibshirani, R. (1996). Regression Shrinkage and Selection via the Lasso.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2026-03-11T02:03:50Z</dcterms:created>
  <dcterms:modified xsi:type="dcterms:W3CDTF">2026-03-11T02:03:50Z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