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transformations-examples"/>
    <w:p>
      <w:pPr>
        <w:pStyle w:val="Heading1"/>
      </w:pPr>
      <w:r>
        <w:t xml:space="preserve">Transformations Examples</w:t>
      </w:r>
    </w:p>
    <w:p>
      <w:pPr>
        <w:pStyle w:val="FirstParagraph"/>
      </w:pPr>
      <w:r>
        <w:t xml:space="preserve">This section organizes transformations by analytical purpose. The numbering now leaves semantic gaps so the reader can immediately distinguish sampling, cleaning, scaling, encoding, smoothing, balancing, feature selection, and dimensionality-reduction blocks.</w:t>
      </w:r>
    </w:p>
    <w:p>
      <w:pPr>
        <w:pStyle w:val="BodyText"/>
      </w:pPr>
      <w:r>
        <w:t xml:space="preserve">The main didactic question is always the same: what is changing in the dataset, and why would that change improve the next stage of the workflow?</w:t>
      </w:r>
    </w:p>
    <w:bookmarkStart w:id="14" w:name="sampling"/>
    <w:p>
      <w:pPr>
        <w:pStyle w:val="Heading2"/>
      </w:pPr>
      <w:r>
        <w:t xml:space="preserve">Sampling</w:t>
      </w:r>
    </w:p>
    <w:p>
      <w:pPr>
        <w:pStyle w:val="FirstParagraph"/>
      </w:pPr>
      <w:r>
        <w:t xml:space="preserve">These examples are useful when the first challenge is creating representative partitions before any other transformation.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01-sampling-random.md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train/test split and folds by simple random draws.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02-sampling-stratified.md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train/test split and folds preserving target proportions.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03-sampling-simple.md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direct random extraction of rows or vector elements.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04-sampling-balance.md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up-sampling or down-sampling through the sampling interface.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05-sampling-groups.md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sample_groups</w:t>
      </w:r>
      <w:r>
        <w:t xml:space="preserve">: select entire groups defined by a categorical attribute using cluster sampling.</w:t>
      </w:r>
    </w:p>
    <w:bookmarkEnd w:id="14"/>
    <w:bookmarkStart w:id="19" w:name="cleaning-and-data-quality"/>
    <w:p>
      <w:pPr>
        <w:pStyle w:val="Heading2"/>
      </w:pPr>
      <w:r>
        <w:t xml:space="preserve">Cleaning and Data Quality</w:t>
      </w:r>
    </w:p>
    <w:p>
      <w:pPr>
        <w:pStyle w:val="FirstParagraph"/>
      </w:pPr>
      <w:r>
        <w:t xml:space="preserve">These examples address missing values and unusual observations before the modeling stage begins.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10-cleaning-na-removal.md</w:t>
        </w:r>
      </w:hyperlink>
      <w:r>
        <w:t xml:space="preserve"> </w:t>
      </w:r>
      <w:r>
        <w:t xml:space="preserve">- remove rows with missing values through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11-cleaning-outliers-boxplot.md</w:t>
        </w:r>
      </w:hyperlink>
      <w:r>
        <w:t xml:space="preserve"> </w:t>
      </w:r>
      <w:r>
        <w:t xml:space="preserve">- detect outliers by the IQR boxplot rule.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12-cleaning-outliers-gaussian.md</w:t>
        </w:r>
      </w:hyperlink>
      <w:r>
        <w:t xml:space="preserve"> </w:t>
      </w:r>
      <w:r>
        <w:t xml:space="preserve">- flag outliers through Gaussian distance from the mean.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13-cleaning-imputation-tree.md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imputation_tree</w:t>
      </w:r>
      <w:r>
        <w:t xml:space="preserve">: tree-based predictive imputation for one target column.</w:t>
      </w:r>
    </w:p>
    <w:bookmarkEnd w:id="19"/>
    <w:bookmarkStart w:id="22" w:name="scaling"/>
    <w:p>
      <w:pPr>
        <w:pStyle w:val="Heading2"/>
      </w:pPr>
      <w:r>
        <w:t xml:space="preserve">Scaling</w:t>
      </w:r>
    </w:p>
    <w:p>
      <w:pPr>
        <w:pStyle w:val="FirstParagraph"/>
      </w:pPr>
      <w:r>
        <w:t xml:space="preserve">These examples make numeric attributes more suitable for downstream learners by changing their scale.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20-scaling-minmax.md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rescale numeric attributes to a bounded interval.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21-scaling-zscore.md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 numeric attributes by mean and standard deviation.</w:t>
      </w:r>
    </w:p>
    <w:bookmarkEnd w:id="22"/>
    <w:bookmarkStart w:id="26" w:name="encoding"/>
    <w:p>
      <w:pPr>
        <w:pStyle w:val="Heading2"/>
      </w:pPr>
      <w:r>
        <w:t xml:space="preserve">Encoding</w:t>
      </w:r>
    </w:p>
    <w:p>
      <w:pPr>
        <w:pStyle w:val="FirstParagraph"/>
      </w:pPr>
      <w:r>
        <w:t xml:space="preserve">These examples change the representation of attributes so downstream learners can consume categorical inputs safely.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30-encoding-categorical-mapping.md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one-hot encoding for categorical variables.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31-encoding-hierarchy-cut.md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create ordered categories from numeric cut points.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32-feature-generation.md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derive new attributes from existing ones.</w:t>
      </w:r>
    </w:p>
    <w:bookmarkEnd w:id="26"/>
    <w:bookmarkStart w:id="32" w:name="smoothing-and-discretization"/>
    <w:p>
      <w:pPr>
        <w:pStyle w:val="Heading2"/>
      </w:pPr>
      <w:r>
        <w:t xml:space="preserve">Smoothing and Discretization</w:t>
      </w:r>
    </w:p>
    <w:p>
      <w:pPr>
        <w:pStyle w:val="FirstParagraph"/>
      </w:pPr>
      <w:r>
        <w:t xml:space="preserve">These examples summarize continuous values into intervals, frequencies, or cluster-defined bins.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40-smoothing-interval.md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 by equal-width intervals.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41-smoothing-frequency.md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 by frequency-balanced bins.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Hyperlink"/>
          </w:rPr>
          <w:t xml:space="preserve">42-smoothing-clustering.md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class-aware discretization guided by clustering and the target label.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43-smoothing-generic.md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and tuning logic behind the smoothing variants.</w:t>
      </w:r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44-smoothing-quantization.md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: one-dimensional k-means quantization without class supervision.</w:t>
      </w:r>
    </w:p>
    <w:bookmarkEnd w:id="32"/>
    <w:bookmarkStart w:id="35" w:name="balancing"/>
    <w:p>
      <w:pPr>
        <w:pStyle w:val="Heading2"/>
      </w:pPr>
      <w:r>
        <w:t xml:space="preserve">Balancing</w:t>
      </w:r>
    </w:p>
    <w:p>
      <w:pPr>
        <w:pStyle w:val="FirstParagraph"/>
      </w:pPr>
      <w:r>
        <w:t xml:space="preserve">These examples correct class imbalance after the earlier variable transformations are already defined.</w:t>
      </w:r>
    </w:p>
    <w:p>
      <w:pPr>
        <w:pStyle w:val="Compact"/>
        <w:numPr>
          <w:ilvl w:val="0"/>
          <w:numId w:val="1006"/>
        </w:numPr>
      </w:pPr>
      <w:hyperlink r:id="rId33">
        <w:r>
          <w:rPr>
            <w:rStyle w:val="Hyperlink"/>
          </w:rPr>
          <w:t xml:space="preserve">50-balancing-oversampling.md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bal_oversampling</w:t>
      </w:r>
      <w:r>
        <w:t xml:space="preserve">: oversampling by replication or local SMOTE.</w:t>
      </w:r>
    </w:p>
    <w:p>
      <w:pPr>
        <w:pStyle w:val="Compact"/>
        <w:numPr>
          <w:ilvl w:val="0"/>
          <w:numId w:val="1006"/>
        </w:numPr>
      </w:pPr>
      <w:hyperlink r:id="rId34">
        <w:r>
          <w:rPr>
            <w:rStyle w:val="Hyperlink"/>
          </w:rPr>
          <w:t xml:space="preserve">51-balancing-subsampling.md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bal_subsampling</w:t>
      </w:r>
      <w:r>
        <w:t xml:space="preserve">: undersampling to reduce majority-class dominance.</w:t>
      </w:r>
    </w:p>
    <w:bookmarkEnd w:id="35"/>
    <w:bookmarkStart w:id="41" w:name="feature-selection"/>
    <w:p>
      <w:pPr>
        <w:pStyle w:val="Heading2"/>
      </w:pPr>
      <w:r>
        <w:t xml:space="preserve">Feature Selection</w:t>
      </w:r>
    </w:p>
    <w:p>
      <w:pPr>
        <w:pStyle w:val="FirstParagraph"/>
      </w:pPr>
      <w:r>
        <w:t xml:space="preserve">These examples reduce the predictor set according to relevance, sparsity, or subset search.</w:t>
      </w:r>
    </w:p>
    <w:p>
      <w:pPr>
        <w:pStyle w:val="Compact"/>
        <w:numPr>
          <w:ilvl w:val="0"/>
          <w:numId w:val="1007"/>
        </w:numPr>
      </w:pPr>
      <w:hyperlink r:id="rId36">
        <w:r>
          <w:rPr>
            <w:rStyle w:val="Hyperlink"/>
          </w:rPr>
          <w:t xml:space="preserve">60-feature-selection-information-gain.md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feature_selection_info_gain</w:t>
      </w:r>
      <w:r>
        <w:t xml:space="preserve">: rank predictors by information gain.</w:t>
      </w:r>
    </w:p>
    <w:p>
      <w:pPr>
        <w:pStyle w:val="Compact"/>
        <w:numPr>
          <w:ilvl w:val="0"/>
          <w:numId w:val="1007"/>
        </w:numPr>
      </w:pPr>
      <w:hyperlink r:id="rId37">
        <w:r>
          <w:rPr>
            <w:rStyle w:val="Hyperlink"/>
          </w:rPr>
          <w:t xml:space="preserve">61-feature-selection-relief.md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feature_selection_relief</w:t>
      </w:r>
      <w:r>
        <w:t xml:space="preserve">: rank predictors through nearest-hit and nearest-miss contrasts.</w:t>
      </w:r>
    </w:p>
    <w:p>
      <w:pPr>
        <w:pStyle w:val="Compact"/>
        <w:numPr>
          <w:ilvl w:val="0"/>
          <w:numId w:val="1007"/>
        </w:numPr>
      </w:pPr>
      <w:hyperlink r:id="rId38">
        <w:r>
          <w:rPr>
            <w:rStyle w:val="Hyperlink"/>
          </w:rPr>
          <w:t xml:space="preserve">62-feature-selection-stepwise.md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feature_selection_stepwise</w:t>
      </w:r>
      <w:r>
        <w:t xml:space="preserve">: GLM-based stepwise selection.</w:t>
      </w:r>
    </w:p>
    <w:p>
      <w:pPr>
        <w:pStyle w:val="Compact"/>
        <w:numPr>
          <w:ilvl w:val="0"/>
          <w:numId w:val="1007"/>
        </w:numPr>
      </w:pPr>
      <w:hyperlink r:id="rId39">
        <w:r>
          <w:rPr>
            <w:rStyle w:val="Hyperlink"/>
          </w:rPr>
          <w:t xml:space="preserve">63-feature-selection-lasso.md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feature_selection_lasso</w:t>
      </w:r>
      <w:r>
        <w:t xml:space="preserve">: L1-based embedded feature selection.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64-feature-selection-fss.md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feature_selection_fss</w:t>
      </w:r>
      <w:r>
        <w:t xml:space="preserve">: forward subset search.</w:t>
      </w:r>
    </w:p>
    <w:bookmarkEnd w:id="41"/>
    <w:bookmarkStart w:id="45" w:name="dimensionality-reduction-and-heuristics"/>
    <w:p>
      <w:pPr>
        <w:pStyle w:val="Heading2"/>
      </w:pPr>
      <w:r>
        <w:t xml:space="preserve">Dimensionality Reduction and Heuristics</w:t>
      </w:r>
    </w:p>
    <w:p>
      <w:pPr>
        <w:pStyle w:val="FirstParagraph"/>
      </w:pPr>
      <w:r>
        <w:t xml:space="preserve">These final examples help the reader decide how many dimensions or cut points may be enough for a problem.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70-dimensionality-pca.md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dt_pca</w:t>
      </w:r>
      <w:r>
        <w:t xml:space="preserve">: principal component analysis for projection and compression.</w:t>
      </w:r>
    </w:p>
    <w:p>
      <w:pPr>
        <w:pStyle w:val="Compact"/>
        <w:numPr>
          <w:ilvl w:val="0"/>
          <w:numId w:val="1008"/>
        </w:numPr>
      </w:pPr>
      <w:hyperlink r:id="rId43">
        <w:r>
          <w:rPr>
            <w:rStyle w:val="Hyperlink"/>
          </w:rPr>
          <w:t xml:space="preserve">71-curvature-minimum.md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detect minimum curvature for increasing curves.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72-curvature-maximum.md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detect maximum curvature for decreasing curves.</w:t>
      </w:r>
    </w:p>
    <w:bookmarkEnd w:id="45"/>
    <w:bookmarkStart w:id="47" w:name="dataset-summaries"/>
    <w:p>
      <w:pPr>
        <w:pStyle w:val="Heading2"/>
      </w:pPr>
      <w:r>
        <w:t xml:space="preserve">Dataset Summaries</w:t>
      </w:r>
    </w:p>
    <w:p>
      <w:pPr>
        <w:pStyle w:val="FirstParagraph"/>
      </w:pPr>
      <w:r>
        <w:t xml:space="preserve">These examples restructure the dataset at the group level instead of only modifying single rows or columns.</w:t>
      </w:r>
    </w:p>
    <w:p>
      <w:pPr>
        <w:pStyle w:val="Compact"/>
        <w:numPr>
          <w:ilvl w:val="0"/>
          <w:numId w:val="1009"/>
        </w:numPr>
      </w:pPr>
      <w:hyperlink r:id="rId46">
        <w:r>
          <w:rPr>
            <w:rStyle w:val="Hyperlink"/>
          </w:rPr>
          <w:t xml:space="preserve">80-aggregation-by-group.md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grouped summaries through named expressions.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/01-sampling-random.md" TargetMode="External" /><Relationship Type="http://schemas.openxmlformats.org/officeDocument/2006/relationships/hyperlink" Id="rId10" Target="/examples/transf/02-sampling-stratified.md" TargetMode="External" /><Relationship Type="http://schemas.openxmlformats.org/officeDocument/2006/relationships/hyperlink" Id="rId11" Target="/examples/transf/03-sampling-simple.md" TargetMode="External" /><Relationship Type="http://schemas.openxmlformats.org/officeDocument/2006/relationships/hyperlink" Id="rId12" Target="/examples/transf/04-sampling-balance.md" TargetMode="External" /><Relationship Type="http://schemas.openxmlformats.org/officeDocument/2006/relationships/hyperlink" Id="rId13" Target="/examples/transf/05-sampling-groups.md" TargetMode="External" /><Relationship Type="http://schemas.openxmlformats.org/officeDocument/2006/relationships/hyperlink" Id="rId15" Target="/examples/transf/10-cleaning-na-removal.md" TargetMode="External" /><Relationship Type="http://schemas.openxmlformats.org/officeDocument/2006/relationships/hyperlink" Id="rId16" Target="/examples/transf/11-cleaning-outliers-boxplot.md" TargetMode="External" /><Relationship Type="http://schemas.openxmlformats.org/officeDocument/2006/relationships/hyperlink" Id="rId17" Target="/examples/transf/12-cleaning-outliers-gaussian.md" TargetMode="External" /><Relationship Type="http://schemas.openxmlformats.org/officeDocument/2006/relationships/hyperlink" Id="rId18" Target="/examples/transf/13-cleaning-imputation-tree.md" TargetMode="External" /><Relationship Type="http://schemas.openxmlformats.org/officeDocument/2006/relationships/hyperlink" Id="rId20" Target="/examples/transf/20-scaling-minmax.md" TargetMode="External" /><Relationship Type="http://schemas.openxmlformats.org/officeDocument/2006/relationships/hyperlink" Id="rId21" Target="/examples/transf/21-scaling-zscore.md" TargetMode="External" /><Relationship Type="http://schemas.openxmlformats.org/officeDocument/2006/relationships/hyperlink" Id="rId23" Target="/examples/transf/30-encoding-categorical-mapping.md" TargetMode="External" /><Relationship Type="http://schemas.openxmlformats.org/officeDocument/2006/relationships/hyperlink" Id="rId24" Target="/examples/transf/31-encoding-hierarchy-cut.md" TargetMode="External" /><Relationship Type="http://schemas.openxmlformats.org/officeDocument/2006/relationships/hyperlink" Id="rId25" Target="/examples/transf/32-feature-generation.md" TargetMode="External" /><Relationship Type="http://schemas.openxmlformats.org/officeDocument/2006/relationships/hyperlink" Id="rId27" Target="/examples/transf/40-smoothing-interval.md" TargetMode="External" /><Relationship Type="http://schemas.openxmlformats.org/officeDocument/2006/relationships/hyperlink" Id="rId28" Target="/examples/transf/41-smoothing-frequency.md" TargetMode="External" /><Relationship Type="http://schemas.openxmlformats.org/officeDocument/2006/relationships/hyperlink" Id="rId29" Target="/examples/transf/42-smoothing-clustering.md" TargetMode="External" /><Relationship Type="http://schemas.openxmlformats.org/officeDocument/2006/relationships/hyperlink" Id="rId30" Target="/examples/transf/43-smoothing-generic.md" TargetMode="External" /><Relationship Type="http://schemas.openxmlformats.org/officeDocument/2006/relationships/hyperlink" Id="rId31" Target="/examples/transf/44-smoothing-quantization.md" TargetMode="External" /><Relationship Type="http://schemas.openxmlformats.org/officeDocument/2006/relationships/hyperlink" Id="rId33" Target="/examples/transf/50-balancing-oversampling.md" TargetMode="External" /><Relationship Type="http://schemas.openxmlformats.org/officeDocument/2006/relationships/hyperlink" Id="rId34" Target="/examples/transf/51-balancing-subsampling.md" TargetMode="External" /><Relationship Type="http://schemas.openxmlformats.org/officeDocument/2006/relationships/hyperlink" Id="rId36" Target="/examples/transf/60-feature-selection-information-gain.md" TargetMode="External" /><Relationship Type="http://schemas.openxmlformats.org/officeDocument/2006/relationships/hyperlink" Id="rId37" Target="/examples/transf/61-feature-selection-relief.md" TargetMode="External" /><Relationship Type="http://schemas.openxmlformats.org/officeDocument/2006/relationships/hyperlink" Id="rId38" Target="/examples/transf/62-feature-selection-stepwise.md" TargetMode="External" /><Relationship Type="http://schemas.openxmlformats.org/officeDocument/2006/relationships/hyperlink" Id="rId39" Target="/examples/transf/63-feature-selection-lasso.md" TargetMode="External" /><Relationship Type="http://schemas.openxmlformats.org/officeDocument/2006/relationships/hyperlink" Id="rId40" Target="/examples/transf/64-feature-selection-fss.md" TargetMode="External" /><Relationship Type="http://schemas.openxmlformats.org/officeDocument/2006/relationships/hyperlink" Id="rId42" Target="/examples/transf/70-dimensionality-pca.md" TargetMode="External" /><Relationship Type="http://schemas.openxmlformats.org/officeDocument/2006/relationships/hyperlink" Id="rId43" Target="/examples/transf/71-curvature-minimum.md" TargetMode="External" /><Relationship Type="http://schemas.openxmlformats.org/officeDocument/2006/relationships/hyperlink" Id="rId44" Target="/examples/transf/72-curvature-maximum.md" TargetMode="External" /><Relationship Type="http://schemas.openxmlformats.org/officeDocument/2006/relationships/hyperlink" Id="rId46" Target="/examples/transf/80-aggregation-by-gro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/01-sampling-random.md" TargetMode="External" /><Relationship Type="http://schemas.openxmlformats.org/officeDocument/2006/relationships/hyperlink" Id="rId10" Target="/examples/transf/02-sampling-stratified.md" TargetMode="External" /><Relationship Type="http://schemas.openxmlformats.org/officeDocument/2006/relationships/hyperlink" Id="rId11" Target="/examples/transf/03-sampling-simple.md" TargetMode="External" /><Relationship Type="http://schemas.openxmlformats.org/officeDocument/2006/relationships/hyperlink" Id="rId12" Target="/examples/transf/04-sampling-balance.md" TargetMode="External" /><Relationship Type="http://schemas.openxmlformats.org/officeDocument/2006/relationships/hyperlink" Id="rId13" Target="/examples/transf/05-sampling-groups.md" TargetMode="External" /><Relationship Type="http://schemas.openxmlformats.org/officeDocument/2006/relationships/hyperlink" Id="rId15" Target="/examples/transf/10-cleaning-na-removal.md" TargetMode="External" /><Relationship Type="http://schemas.openxmlformats.org/officeDocument/2006/relationships/hyperlink" Id="rId16" Target="/examples/transf/11-cleaning-outliers-boxplot.md" TargetMode="External" /><Relationship Type="http://schemas.openxmlformats.org/officeDocument/2006/relationships/hyperlink" Id="rId17" Target="/examples/transf/12-cleaning-outliers-gaussian.md" TargetMode="External" /><Relationship Type="http://schemas.openxmlformats.org/officeDocument/2006/relationships/hyperlink" Id="rId18" Target="/examples/transf/13-cleaning-imputation-tree.md" TargetMode="External" /><Relationship Type="http://schemas.openxmlformats.org/officeDocument/2006/relationships/hyperlink" Id="rId20" Target="/examples/transf/20-scaling-minmax.md" TargetMode="External" /><Relationship Type="http://schemas.openxmlformats.org/officeDocument/2006/relationships/hyperlink" Id="rId21" Target="/examples/transf/21-scaling-zscore.md" TargetMode="External" /><Relationship Type="http://schemas.openxmlformats.org/officeDocument/2006/relationships/hyperlink" Id="rId23" Target="/examples/transf/30-encoding-categorical-mapping.md" TargetMode="External" /><Relationship Type="http://schemas.openxmlformats.org/officeDocument/2006/relationships/hyperlink" Id="rId24" Target="/examples/transf/31-encoding-hierarchy-cut.md" TargetMode="External" /><Relationship Type="http://schemas.openxmlformats.org/officeDocument/2006/relationships/hyperlink" Id="rId25" Target="/examples/transf/32-feature-generation.md" TargetMode="External" /><Relationship Type="http://schemas.openxmlformats.org/officeDocument/2006/relationships/hyperlink" Id="rId27" Target="/examples/transf/40-smoothing-interval.md" TargetMode="External" /><Relationship Type="http://schemas.openxmlformats.org/officeDocument/2006/relationships/hyperlink" Id="rId28" Target="/examples/transf/41-smoothing-frequency.md" TargetMode="External" /><Relationship Type="http://schemas.openxmlformats.org/officeDocument/2006/relationships/hyperlink" Id="rId29" Target="/examples/transf/42-smoothing-clustering.md" TargetMode="External" /><Relationship Type="http://schemas.openxmlformats.org/officeDocument/2006/relationships/hyperlink" Id="rId30" Target="/examples/transf/43-smoothing-generic.md" TargetMode="External" /><Relationship Type="http://schemas.openxmlformats.org/officeDocument/2006/relationships/hyperlink" Id="rId31" Target="/examples/transf/44-smoothing-quantization.md" TargetMode="External" /><Relationship Type="http://schemas.openxmlformats.org/officeDocument/2006/relationships/hyperlink" Id="rId33" Target="/examples/transf/50-balancing-oversampling.md" TargetMode="External" /><Relationship Type="http://schemas.openxmlformats.org/officeDocument/2006/relationships/hyperlink" Id="rId34" Target="/examples/transf/51-balancing-subsampling.md" TargetMode="External" /><Relationship Type="http://schemas.openxmlformats.org/officeDocument/2006/relationships/hyperlink" Id="rId36" Target="/examples/transf/60-feature-selection-information-gain.md" TargetMode="External" /><Relationship Type="http://schemas.openxmlformats.org/officeDocument/2006/relationships/hyperlink" Id="rId37" Target="/examples/transf/61-feature-selection-relief.md" TargetMode="External" /><Relationship Type="http://schemas.openxmlformats.org/officeDocument/2006/relationships/hyperlink" Id="rId38" Target="/examples/transf/62-feature-selection-stepwise.md" TargetMode="External" /><Relationship Type="http://schemas.openxmlformats.org/officeDocument/2006/relationships/hyperlink" Id="rId39" Target="/examples/transf/63-feature-selection-lasso.md" TargetMode="External" /><Relationship Type="http://schemas.openxmlformats.org/officeDocument/2006/relationships/hyperlink" Id="rId40" Target="/examples/transf/64-feature-selection-fss.md" TargetMode="External" /><Relationship Type="http://schemas.openxmlformats.org/officeDocument/2006/relationships/hyperlink" Id="rId42" Target="/examples/transf/70-dimensionality-pca.md" TargetMode="External" /><Relationship Type="http://schemas.openxmlformats.org/officeDocument/2006/relationships/hyperlink" Id="rId43" Target="/examples/transf/71-curvature-minimum.md" TargetMode="External" /><Relationship Type="http://schemas.openxmlformats.org/officeDocument/2006/relationships/hyperlink" Id="rId44" Target="/examples/transf/72-curvature-maximum.md" TargetMode="External" /><Relationship Type="http://schemas.openxmlformats.org/officeDocument/2006/relationships/hyperlink" Id="rId46" Target="/examples/transf/80-aggregation-by-gro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2026-07-08T21:14:36Z</dcterms:created>
  <dcterms:modified xsi:type="dcterms:W3CDTF">2026-07-08T21:14:36Z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