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cla_glm</w:t>
      </w:r>
      <w:r>
        <w:t xml:space="preserve">: binary logistic regression using the generalized linear model framework.</w:t>
      </w:r>
    </w:p>
    <w:p>
      <w:pPr>
        <w:pStyle w:val="BodyText"/>
      </w:pPr>
      <w:r>
        <w:t xml:space="preserve">Didactic goal: preserve the same line of experiment and change only what the method requires. In this case, the special requirement is a binary target instead of the original three-class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data, derive a binary target, and inspect.</w:t>
      </w:r>
    </w:p>
    <w:p>
      <w:pPr>
        <w:pStyle w:val="SourceCode"/>
      </w:pPr>
      <w:r>
        <w:rPr>
          <w:rStyle w:val="NormalTok"/>
        </w:rPr>
        <w:t xml:space="preserve">iris_bin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"not_versicolor"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(iris_bin)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   IsVersicolor</w:t>
      </w:r>
      <w:r>
        <w:br/>
      </w:r>
      <w:r>
        <w:rPr>
          <w:rStyle w:val="VerbatimChar"/>
        </w:rPr>
        <w:t xml:space="preserve">## 1          5.1         3.5          1.4         0.2  setosa not_versicolor</w:t>
      </w:r>
      <w:r>
        <w:br/>
      </w:r>
      <w:r>
        <w:rPr>
          <w:rStyle w:val="VerbatimChar"/>
        </w:rPr>
        <w:t xml:space="preserve">## 2          4.9         3.0          1.4         0.2  setosa not_versicolor</w:t>
      </w:r>
      <w:r>
        <w:br/>
      </w:r>
      <w:r>
        <w:rPr>
          <w:rStyle w:val="VerbatimChar"/>
        </w:rPr>
        <w:t xml:space="preserve">## 3          4.7         3.2          1.3         0.2  setosa not_versicolor</w:t>
      </w:r>
      <w:r>
        <w:br/>
      </w:r>
      <w:r>
        <w:rPr>
          <w:rStyle w:val="VerbatimChar"/>
        </w:rPr>
        <w:t xml:space="preserve">## 4          4.6         3.1          1.5         0.2  setosa not_versicolor</w:t>
      </w:r>
      <w:r>
        <w:br/>
      </w:r>
      <w:r>
        <w:rPr>
          <w:rStyle w:val="VerbatimChar"/>
        </w:rPr>
        <w:t xml:space="preserve">## 5          5.0         3.6          1.4         0.2  setosa not_versicolor</w:t>
      </w:r>
      <w:r>
        <w:br/>
      </w:r>
      <w:r>
        <w:rPr>
          <w:rStyle w:val="VerbatimChar"/>
        </w:rPr>
        <w:t xml:space="preserve">## 6          5.4         3.9          1.7         0.4  setosa not_versicolor</w:t>
      </w:r>
    </w:p>
    <w:p>
      <w:pPr>
        <w:pStyle w:val="FirstParagraph"/>
      </w:pPr>
      <w:r>
        <w:t xml:space="preserve">Target levels and reproducible stratified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(iris_bin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), iris_bin)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not_versicolor versicolor</w:t>
      </w:r>
      <w:r>
        <w:br/>
      </w:r>
      <w:r>
        <w:rPr>
          <w:rStyle w:val="VerbatimChar"/>
        </w:rPr>
        <w:t xml:space="preserve">## dataset             100         50</w:t>
      </w:r>
      <w:r>
        <w:br/>
      </w:r>
      <w:r>
        <w:rPr>
          <w:rStyle w:val="VerbatimChar"/>
        </w:rPr>
        <w:t xml:space="preserve">## training             80         40</w:t>
      </w:r>
      <w:r>
        <w:br/>
      </w:r>
      <w:r>
        <w:rPr>
          <w:rStyle w:val="VerbatimChar"/>
        </w:rPr>
        <w:t xml:space="preserve">## test                 20 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cla_glm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80 40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20 10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experiment body is the same as in multiclass classification.</w:t>
      </w:r>
      <w:r>
        <w:t xml:space="preserve"> </w:t>
      </w:r>
      <w:r>
        <w:t xml:space="preserve">- The only structural adaptation is the binary target required by logistic regression.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McCullagh, P., and Nelder, J. A. (1989). Generalized Linear Models.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2026-05-14T03:08:10Z</dcterms:created>
  <dcterms:modified xsi:type="dcterms:W3CDTF">2026-05-14T03:08:10Z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