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linearly rescales numeric attributes to a target range (default [0, 1]). Useful for scale-sensitive algorithms and models that expect bounded inputs.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min_j) / (max_j - min_j)</w:t>
      </w:r>
      <w:r>
        <w:t xml:space="preserve"> </w:t>
      </w:r>
      <w:r>
        <w:t xml:space="preserve">to map to [0, 1].</w:t>
      </w:r>
      <w:r>
        <w:t xml:space="preserve"> </w:t>
      </w:r>
      <w:r>
        <w:t xml:space="preserve">- Constant columns (where</w:t>
      </w:r>
      <w:r>
        <w:t xml:space="preserve"> </w:t>
      </w:r>
      <w:r>
        <w:rPr>
          <w:rStyle w:val="VerbatimChar"/>
        </w:rPr>
        <w:t xml:space="preserve">max_j == min_j</w:t>
      </w:r>
      <w:r>
        <w:t xml:space="preserve">) map to 0 to avoid division by zero.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Recommended for distance-based methods (e.g., k-NN), gradient methods sensitive to feature scales, or when features have different units.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 to illustrate normalization.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and inspect the resulting scale.</w:t>
      </w:r>
    </w:p>
    <w:p>
      <w:pPr>
        <w:pStyle w:val="SourceCode"/>
      </w:pPr>
      <w:r>
        <w:rPr>
          <w:rStyle w:val="CommentTok"/>
        </w:rPr>
        <w:t xml:space="preserve"># Min-Max </w:t>
      </w:r>
      <w:r>
        <w:br/>
      </w:r>
      <w:r>
        <w:rPr>
          <w:rStyle w:val="CommentTok"/>
        </w:rPr>
        <w:t xml:space="preserve"># Adjust numeric values to 0 (minimum value) - 1 (maximum value).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Inverse transform (denormalize) to verify integrity.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(Normalization section)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2025-11-07T00:36:37Z</dcterms:created>
  <dcterms:modified xsi:type="dcterms:W3CDTF">2025-11-07T00:36:37Z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