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(mclust)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|                                                                                                                  |   0%  |                                                                                                                          |========                                                                                                          |   7%  |                                                                                                                          |===============                                                                                                   |  13%  |                                                                                                                          |=======================                                                                                           |  20%  |                                                                                                                          |==============================                                                                                    |  27%  |                                                                                                                          |======================================                                                                            |  33%  |                                                                                                                          |==============================================                                                                    |  40%  |                                                                                                                          |=====================================================                                                             |  47%  |                                                                                                                          |=============================================================                                                     |  53%  |                                                                                                                          |====================================================================                                              |  60%  |                                                                                                                          |============================================================================                                      |  67%  |                                                                                                                          |====================================================================================                              |  73%  |                                                                                                                          |===========================================================================================                       |  80%  |                                                                                                                          |===================================================================================================               |  87%  |                                                                                                                          |==========================================================================================================        |  93%  |                                                                                                                          |==================================================================================================================|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  value     goal     type</w:t>
      </w:r>
      <w:r>
        <w:br/>
      </w:r>
      <w:r>
        <w:rPr>
          <w:rStyle w:val="VerbatimChar"/>
        </w:rPr>
        <w:t xml:space="preserve">## 1              loglik -186.0740479 maximize    model</w:t>
      </w:r>
      <w:r>
        <w:br/>
      </w:r>
      <w:r>
        <w:rPr>
          <w:rStyle w:val="VerbatimChar"/>
        </w:rPr>
        <w:t xml:space="preserve">## 2             entropy    0.1611489 minimize external</w:t>
      </w:r>
      <w:r>
        <w:br/>
      </w:r>
      <w:r>
        <w:rPr>
          <w:rStyle w:val="VerbatimChar"/>
        </w:rPr>
        <w:t xml:space="preserve">## 3              purity    0.9666667 maximize external</w:t>
      </w:r>
      <w:r>
        <w:br/>
      </w:r>
      <w:r>
        <w:rPr>
          <w:rStyle w:val="VerbatimChar"/>
        </w:rPr>
        <w:t xml:space="preserve">## 4 adjusted_rand_index    0.9038742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2026-05-14T03:21:12Z</dcterms:created>
  <dcterms:modified xsi:type="dcterms:W3CDTF">2026-05-14T03:21:12Z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