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</w:t>
      </w:r>
    </w:p>
    <w:p>
      <w:pPr>
        <w:pStyle w:val="SourceCode"/>
      </w:pPr>
      <w:r>
        <w:rPr>
          <w:rStyle w:val="VerbatimChar"/>
        </w:rPr>
        <w:t xml:space="preserve">## IGRAPH 089b68b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089b68b:</w:t>
      </w:r>
      <w:r>
        <w:br/>
      </w:r>
      <w:r>
        <w:rPr>
          <w:rStyle w:val="VerbatimChar"/>
        </w:rPr>
        <w:t xml:space="preserve">##  [1]  2-- 3  2-- 4  1-- 5  4-- 5  1-- 7  6-- 7  4-- 8  5-- 8  1-- 9  5-- 9  6-- 9  7-- 9  7--11  4--12  6--14 13--14  2--15</w:t>
      </w:r>
      <w:r>
        <w:br/>
      </w:r>
      <w:r>
        <w:rPr>
          <w:rStyle w:val="VerbatimChar"/>
        </w:rPr>
        <w:t xml:space="preserve">## [18]  8--15  9--15 13--15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4-graph-louvain_files/0b551aac0a6ca8d47924d65f2ce07d072156e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2026-05-14T03:21:13Z</dcterms:created>
  <dcterms:modified xsi:type="dcterms:W3CDTF">2026-05-14T03:21:13Z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