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 with a directional rule example: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, explicit confidence threshold, and quality filtering by lift.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native-country=United-States                   race=White </w:t>
      </w:r>
      <w:r>
        <w:br/>
      </w:r>
      <w:r>
        <w:rPr>
          <w:rStyle w:val="VerbatimChar"/>
        </w:rPr>
        <w:t xml:space="preserve">##                        48842                        48842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"native-country=United-States"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     value      type</w:t>
      </w:r>
      <w:r>
        <w:br/>
      </w:r>
      <w:r>
        <w:rPr>
          <w:rStyle w:val="VerbatimChar"/>
        </w:rPr>
        <w:t xml:space="preserve">## 1   pattern_count 15.0000000 intrinsic</w:t>
      </w:r>
      <w:r>
        <w:br/>
      </w:r>
      <w:r>
        <w:rPr>
          <w:rStyle w:val="VerbatimChar"/>
        </w:rPr>
        <w:t xml:space="preserve">## 2    mean_support  0.2536069 intrinsic</w:t>
      </w:r>
      <w:r>
        <w:br/>
      </w:r>
      <w:r>
        <w:rPr>
          <w:rStyle w:val="VerbatimChar"/>
        </w:rPr>
        <w:t xml:space="preserve">## 3 mean_confidence  0.9312326 intrinsic</w:t>
      </w:r>
      <w:r>
        <w:br/>
      </w:r>
      <w:r>
        <w:rPr>
          <w:rStyle w:val="VerbatimChar"/>
        </w:rPr>
        <w:t xml:space="preserve">## 4       mean_lift  1.0376726 intrinsic</w:t>
      </w:r>
      <w:r>
        <w:br/>
      </w:r>
      <w:r>
        <w:rPr>
          <w:rStyle w:val="VerbatimChar"/>
        </w:rPr>
        <w:t xml:space="preserve">## 5     mean_length  2.9333333 intrinsic</w:t>
      </w:r>
      <w:r>
        <w:br/>
      </w:r>
      <w:r>
        <w:rPr>
          <w:rStyle w:val="VerbatimChar"/>
        </w:rPr>
        <w:t xml:space="preserve">## 6  retained_ratio  0.1181102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lift,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confidence,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(ord,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lhs                                         rhs                            support   confidence coverage  lift    </w:t>
      </w:r>
      <w:r>
        <w:br/>
      </w:r>
      <w:r>
        <w:rPr>
          <w:rStyle w:val="VerbatimChar"/>
        </w:rPr>
        <w:t xml:space="preserve">## [1] {fnlwgt=[1.23e+04,1.41e+05), race=White} =&gt; {native-country=United-States} 0.2746612 0.9513510  0.2887064 1.060090</w:t>
      </w:r>
      <w:r>
        <w:br/>
      </w:r>
      <w:r>
        <w:rPr>
          <w:rStyle w:val="VerbatimChar"/>
        </w:rPr>
        <w:t xml:space="preserve">## [2] {education=HS-grad, race=White}          =&gt; {native-country=United-States} 0.2578314 0.9406887  0.2740879 1.048210</w:t>
      </w:r>
      <w:r>
        <w:br/>
      </w:r>
      <w:r>
        <w:rPr>
          <w:rStyle w:val="VerbatimChar"/>
        </w:rPr>
        <w:t xml:space="preserve">## [3] {education-num=[9,10), race=White}       =&gt; {native-country=United-States} 0.2578314 0.9406887  0.2740879 1.048210</w:t>
      </w:r>
      <w:r>
        <w:br/>
      </w:r>
      <w:r>
        <w:rPr>
          <w:rStyle w:val="VerbatimChar"/>
        </w:rPr>
        <w:t xml:space="preserve">## [4] {education-num=[10,16], race=White}      =&gt; {native-country=United-States} 0.4448016 0.9398252  0.4732812 1.047247</w:t>
      </w:r>
      <w:r>
        <w:br/>
      </w:r>
      <w:r>
        <w:rPr>
          <w:rStyle w:val="VerbatimChar"/>
        </w:rPr>
        <w:t xml:space="preserve">## [5] {fnlwgt=[1.41e+05,2.11e+05), race=White} =&gt; {native-country=United-States} 0.2713648 0.9293878  0.2919823 1.035617</w:t>
      </w:r>
      <w:r>
        <w:br/>
      </w:r>
      <w:r>
        <w:rPr>
          <w:rStyle w:val="VerbatimChar"/>
        </w:rPr>
        <w:t xml:space="preserve">## [6] {relationship=Not-in-family, race=White} =&gt; {native-country=United-States} 0.2053560 0.9282739  0.2212235 1.034376</w:t>
      </w:r>
      <w:r>
        <w:br/>
      </w:r>
      <w:r>
        <w:rPr>
          <w:rStyle w:val="VerbatimChar"/>
        </w:rPr>
        <w:t xml:space="preserve">##     count</w:t>
      </w:r>
      <w:r>
        <w:br/>
      </w:r>
      <w:r>
        <w:rPr>
          <w:rStyle w:val="VerbatimChar"/>
        </w:rPr>
        <w:t xml:space="preserve">## [1] 13415</w:t>
      </w:r>
      <w:r>
        <w:br/>
      </w:r>
      <w:r>
        <w:rPr>
          <w:rStyle w:val="VerbatimChar"/>
        </w:rPr>
        <w:t xml:space="preserve">## [2] 12593</w:t>
      </w:r>
      <w:r>
        <w:br/>
      </w:r>
      <w:r>
        <w:rPr>
          <w:rStyle w:val="VerbatimChar"/>
        </w:rPr>
        <w:t xml:space="preserve">## [3] 12593</w:t>
      </w:r>
      <w:r>
        <w:br/>
      </w:r>
      <w:r>
        <w:rPr>
          <w:rStyle w:val="VerbatimChar"/>
        </w:rPr>
        <w:t xml:space="preserve">## [4] 21725</w:t>
      </w:r>
      <w:r>
        <w:br/>
      </w:r>
      <w:r>
        <w:rPr>
          <w:rStyle w:val="VerbatimChar"/>
        </w:rPr>
        <w:t xml:space="preserve">## [5] 13254</w:t>
      </w:r>
      <w:r>
        <w:br/>
      </w:r>
      <w:r>
        <w:rPr>
          <w:rStyle w:val="VerbatimChar"/>
        </w:rPr>
        <w:t xml:space="preserve">## [6] 10030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thresholds matter a lot. A didactic example should be configured to return some rules, not an empty result.</w:t>
      </w:r>
      <w:r>
        <w:t xml:space="preserve"> </w:t>
      </w:r>
      <w:r>
        <w:t xml:space="preserve">- Constraining the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is useful when you want rules that explain a specific consequent.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lift</w:t>
      </w:r>
      <w:r>
        <w:t xml:space="preserve"> </w:t>
      </w:r>
      <w:r>
        <w:t xml:space="preserve">works as a second filter on top of support and confidence, removing rules that are frequent but not especially informative.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2026-05-14T03:21:54Z</dcterms:created>
  <dcterms:modified xsi:type="dcterms:W3CDTF">2026-05-14T03:21:54Z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