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Pie: represents proportions of a total. Use sparingly and with few categories when angles are easy to compare.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Aggregated data and pie chart construction.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SourceCode"/>
      </w:pPr>
      <w:r>
        <w:rPr>
          <w:rStyle w:val="CommentTok"/>
        </w:rPr>
        <w:t xml:space="preserve"># Pie chart</w:t>
      </w:r>
      <w:r>
        <w:br/>
      </w:r>
      <w:r>
        <w:rPr>
          <w:rStyle w:val="CommentTok"/>
        </w:rPr>
        <w:t xml:space="preserve"># Circular chart divided into slices to illustrate proportions.</w:t>
      </w:r>
      <w:r>
        <w:br/>
      </w:r>
      <w:r>
        <w:br/>
      </w:r>
      <w:r>
        <w:rPr>
          <w:rStyle w:val="CommentTok"/>
        </w:rPr>
        <w:t xml:space="preserve"># More info: https://en.wikipedia.org/wiki/Pie_chart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plot_pieplot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6-proportion-pie_files/7dcb1d659ac3c348a35e53c9787ec72d076bbc8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Tufte, E. R. (2001). The Visual Display of Quantitative Information (2nd ed.). Graphics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2026-09-20T21:02:29Z</dcterms:created>
  <dcterms:modified xsi:type="dcterms:W3CDTF">2026-09-20T21:02:29Z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