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10---baseline-classification"/>
    <w:p>
      <w:pPr>
        <w:pStyle w:val="Heading2"/>
      </w:pPr>
      <w:r>
        <w:t xml:space="preserve">Tutorial 10 - Baseline Classification</w:t>
      </w:r>
    </w:p>
    <w:p>
      <w:pPr>
        <w:pStyle w:val="FirstParagraph"/>
      </w:pPr>
      <w:r>
        <w:t xml:space="preserve">A baseline is one of the healthiest habits in experimental work. Before testing advanced learners, it is useful to establish a simple reference that answers a basic question: is the stronger model actually adding value?</w:t>
      </w:r>
    </w:p>
    <w:p>
      <w:pPr>
        <w:pStyle w:val="BodyText"/>
      </w:pPr>
      <w:r>
        <w:t xml:space="preserve">This tutorial compares a naive baseline with a more expressive but still interpretable classifier.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Prepare the problem once so both learners face exactly the same data.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the majority classifier. It always predicts the most frequent class seen during training, so it is intentionally weak but very informative as a minimum benchmark.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, classifier predictions are returned as class-score tables,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can compare them directly with the original factor labels.</w:t>
      </w:r>
    </w:p>
    <w:p>
      <w:pPr>
        <w:pStyle w:val="SourceCode"/>
      </w:pP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(baseline, iris_train)</w:t>
      </w:r>
      <w:r>
        <w:br/>
      </w:r>
      <w:r>
        <w:br/>
      </w:r>
      <w:r>
        <w:rPr>
          <w:rStyle w:val="NormalTok"/>
        </w:rPr>
        <w:t xml:space="preserve">baseline_pred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(baseline, iris_test)</w:t>
      </w:r>
      <w:r>
        <w:br/>
      </w:r>
      <w:r>
        <w:rPr>
          <w:rStyle w:val="NormalTok"/>
        </w:rPr>
        <w:t xml:space="preserve">baseline_eval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(baseline,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baseline_pred)</w:t>
      </w:r>
      <w:r>
        <w:br/>
      </w:r>
      <w:r>
        <w:rPr>
          <w:rStyle w:val="NormalTok"/>
        </w:rPr>
        <w:t xml:space="preserve">baseline_eval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0.3333333 10  0 20  0 0.3333333      1           1           0 0.5</w:t>
      </w:r>
    </w:p>
    <w:p>
      <w:pPr>
        <w:pStyle w:val="FirstParagraph"/>
      </w:pPr>
      <w:r>
        <w:t xml:space="preserve">Now train a decision tree on the same split. Because the experimental conditions are unchanged, any improvement is easier to interpret.</w:t>
      </w:r>
    </w:p>
    <w:p>
      <w:pPr>
        <w:pStyle w:val="SourceCode"/>
      </w:pPr>
      <w:r>
        <w:rPr>
          <w:rStyle w:val="NormalTok"/>
        </w:rPr>
        <w:t xml:space="preserve">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(tree, iris_train)</w:t>
      </w:r>
      <w:r>
        <w:br/>
      </w:r>
      <w:r>
        <w:br/>
      </w:r>
      <w:r>
        <w:rPr>
          <w:rStyle w:val="NormalTok"/>
        </w:rPr>
        <w:t xml:space="preserve">tree_pred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(tree, iris_test)</w:t>
      </w:r>
      <w:r>
        <w:br/>
      </w:r>
      <w:r>
        <w:rPr>
          <w:rStyle w:val="NormalTok"/>
        </w:rPr>
        <w:t xml:space="preserve">tree_eval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(tree, 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tree_pred)</w:t>
      </w:r>
      <w:r>
        <w:br/>
      </w:r>
      <w:r>
        <w:rPr>
          <w:rStyle w:val="NormalTok"/>
        </w:rPr>
        <w:t xml:space="preserve">tree_eval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10 20  0  0         1      1           1           1  1</w:t>
      </w:r>
    </w:p>
    <w:p>
      <w:pPr>
        <w:pStyle w:val="FirstParagraph"/>
      </w:pPr>
      <w:r>
        <w:t xml:space="preserve">The practical lesson is simple: always compare a more elaborate model with a transparent baseline, not only with other elaborate models.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2026-09-20T21:00:40Z</dcterms:created>
  <dcterms:modified xsi:type="dcterms:W3CDTF">2026-09-20T21:00:40Z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