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smoothing_cluster</w:t>
      </w:r>
      <w:r>
        <w:t xml:space="preserve">: discretization/smoothing by defining bins via clustering instead of fixed intervals.</w:t>
      </w:r>
    </w:p>
    <w:p>
      <w:pPr>
        <w:pStyle w:val="BodyText"/>
      </w:pPr>
      <w:r>
        <w:t xml:space="preserve">Discretization and smoothing</w:t>
      </w:r>
      <w:r>
        <w:t xml:space="preserve"> </w:t>
      </w:r>
      <w:r>
        <w:t xml:space="preserve">Discretization transforms continuous functions, models, variables, and equations into discrete counterparts.</w:t>
      </w:r>
    </w:p>
    <w:p>
      <w:pPr>
        <w:pStyle w:val="BodyText"/>
      </w:pPr>
      <w:r>
        <w:t xml:space="preserve">Smoothing creates an approximating function to capture important patterns while reducing noise or high-frequency variation.</w:t>
      </w:r>
    </w:p>
    <w:p>
      <w:pPr>
        <w:pStyle w:val="BodyText"/>
      </w:pPr>
      <w:r>
        <w:t xml:space="preserve">Defining bin intervals is an important step to enable the approximation.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General function to evaluate different smoothing techniques</w:t>
      </w:r>
    </w:p>
    <w:p>
      <w:pPr>
        <w:pStyle w:val="BodyText"/>
      </w:pPr>
      <w:r>
        <w:t xml:space="preserve">Sample data (</w:t>
      </w:r>
      <w:r>
        <w:rPr>
          <w:rStyle w:val="VerbatimChar"/>
        </w:rPr>
        <w:t xml:space="preserve">iris</w:t>
      </w:r>
      <w:r>
        <w:t xml:space="preserve">) to illustrate clustering-based discretization/smoothing.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Apply clustering-based smoothing and inspect bins.</w:t>
      </w:r>
    </w:p>
    <w:p>
      <w:pPr>
        <w:pStyle w:val="SourceCode"/>
      </w:pPr>
      <w:r>
        <w:rPr>
          <w:rStyle w:val="CommentTok"/>
        </w:rPr>
        <w:t xml:space="preserve"># smoothing using clustering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smoothing_cluster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5.19875    6.58 </w:t>
      </w:r>
      <w:r>
        <w:br/>
      </w:r>
      <w:r>
        <w:rPr>
          <w:rStyle w:val="VerbatimChar"/>
        </w:rPr>
        <w:t xml:space="preserve">##      80      70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</w:t>
      </w:r>
    </w:p>
    <w:p>
      <w:pPr>
        <w:pStyle w:val="SourceCode"/>
      </w:pPr>
      <w:r>
        <w:rPr>
          <w:rStyle w:val="VerbatimChar"/>
        </w:rPr>
        <w:t xml:space="preserve">## [1] 4.300000 5.889375 7.900000</w:t>
      </w:r>
    </w:p>
    <w:p>
      <w:pPr>
        <w:pStyle w:val="FirstParagraph"/>
      </w:pPr>
      <w:r>
        <w:t xml:space="preserve">Evaluate conditional entropy between bins and species.</w:t>
      </w:r>
    </w:p>
    <w:p>
      <w:pPr>
        <w:pStyle w:val="SourceCode"/>
      </w:pPr>
      <w:r>
        <w:rPr>
          <w:rStyle w:val="NormalTok"/>
        </w:rPr>
        <w:t xml:space="preserve">entro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(sl.bi)),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(entro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entropy)</w:t>
      </w:r>
    </w:p>
    <w:p>
      <w:pPr>
        <w:pStyle w:val="SourceCode"/>
      </w:pPr>
      <w:r>
        <w:rPr>
          <w:rStyle w:val="VerbatimChar"/>
        </w:rPr>
        <w:t xml:space="preserve">## [1] 1.097573</w:t>
      </w:r>
    </w:p>
    <w:p>
      <w:pPr>
        <w:pStyle w:val="FirstParagraph"/>
      </w:pPr>
      <w:r>
        <w:t xml:space="preserve">Optimizing the number of binnings</w:t>
      </w:r>
    </w:p>
    <w:p>
      <w:pPr>
        <w:pStyle w:val="BodyText"/>
      </w:pPr>
      <w:r>
        <w:t xml:space="preserve">Optimize the number of bins (search 1:20) and refit.</w:t>
      </w:r>
    </w:p>
    <w:p>
      <w:pPr>
        <w:pStyle w:val="SourceCode"/>
      </w:pPr>
      <w:r>
        <w:rPr>
          <w:rStyle w:val="NormalTok"/>
        </w:rPr>
        <w:t xml:space="preserve">opt_obj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smoothing_cluster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(opt_obj,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[1] 8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             4.4 4.70909090909091 5.04666666666667 5.60882352941176             6.02            6.352 6.78421052631579 </w:t>
      </w:r>
      <w:r>
        <w:br/>
      </w:r>
      <w:r>
        <w:rPr>
          <w:rStyle w:val="VerbatimChar"/>
        </w:rPr>
        <w:t xml:space="preserve">##                5               11               30               34               15               25               19 </w:t>
      </w:r>
      <w:r>
        <w:br/>
      </w:r>
      <w:r>
        <w:rPr>
          <w:rStyle w:val="VerbatimChar"/>
        </w:rPr>
        <w:t xml:space="preserve">## 7.50909090909091 </w:t>
      </w:r>
      <w:r>
        <w:br/>
      </w:r>
      <w:r>
        <w:rPr>
          <w:rStyle w:val="VerbatimChar"/>
        </w:rPr>
        <w:t xml:space="preserve">##               11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MacQueen, J. (1967). Some Methods for Classification and Analysis of Multivariate Observations.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2026-05-13T17:31:52Z</dcterms:created>
  <dcterms:modified xsi:type="dcterms:W3CDTF">2026-05-13T17:31:52Z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