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graphics-examples"/>
    <w:p>
      <w:pPr>
        <w:pStyle w:val="Heading1"/>
      </w:pPr>
      <w:r>
        <w:t xml:space="preserve">Graphics Examples</w:t>
      </w:r>
    </w:p>
    <w:p>
      <w:pPr>
        <w:pStyle w:val="FirstParagraph"/>
      </w:pPr>
      <w:r>
        <w:t xml:space="preserve">This section gathers visualization examples built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and the graphic helpers available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objective is to help readers quickly understand how to create common analytical charts for summarization, comparison, distribution analysis, and time series inspection.</w:t>
      </w:r>
    </w:p>
    <w:p>
      <w:pPr>
        <w:pStyle w:val="BodyText"/>
      </w:pPr>
      <w:r>
        <w:t xml:space="preserve">These examples are useful both as ready-to-use plotting recipes and as a guide to the visual side of an Experiment Line. They can be read independently, but they also complement the modeling examples by showing how to summarize data and communicate results.</w:t>
      </w:r>
    </w:p>
    <w:p>
      <w:pPr>
        <w:pStyle w:val="BodyText"/>
      </w:pPr>
      <w:r>
        <w:t xml:space="preserve">If you are looking for a gradual reading path, start with</w:t>
      </w:r>
      <w:r>
        <w:t xml:space="preserve"> </w:t>
      </w:r>
      <w:r>
        <w:rPr>
          <w:rStyle w:val="VerbatimChar"/>
        </w:rPr>
        <w:t xml:space="preserve">grf_bar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grf_points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grf_scatter</w:t>
      </w:r>
      <w:r>
        <w:t xml:space="preserve">, then move to distribution-oriented charts such as</w:t>
      </w:r>
      <w:r>
        <w:t xml:space="preserve"> </w:t>
      </w:r>
      <w:r>
        <w:rPr>
          <w:rStyle w:val="VerbatimChar"/>
        </w:rPr>
        <w:t xml:space="preserve">grf_boxplot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grf_density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grf_histogram</w:t>
      </w:r>
      <w:r>
        <w:t xml:space="preserve">, and finally explore specialized examples such as radar charts, grouped bars, stacked bars, and time-series plots.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grf_bar_error.md</w:t>
        </w:r>
      </w:hyperlink>
      <w:r>
        <w:t xml:space="preserve"> </w:t>
      </w:r>
      <w:r>
        <w:t xml:space="preserve">—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grf_bar.md</w:t>
        </w:r>
      </w:hyperlink>
      <w:r>
        <w:t xml:space="preserve"> </w:t>
      </w:r>
      <w:r>
        <w:t xml:space="preserve">— Bar: compares aggregated values by categories. Useful for means, counts, and totals by group.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grf_boxplot.md</w:t>
        </w:r>
      </w:hyperlink>
      <w:r>
        <w:t xml:space="preserve"> </w:t>
      </w:r>
      <w:r>
        <w:t xml:space="preserve">— Boxplot: summarizes distribution via quartiles and highlights outliers; comparable across groups.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grf_density.md</w:t>
        </w:r>
      </w:hyperlink>
      <w:r>
        <w:t xml:space="preserve"> </w:t>
      </w:r>
      <w:r>
        <w:t xml:space="preserve">— Density (kernel density): smoothed version of the histogram for continuous variables; highlights distribution shapes.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grf_grouped_bar.md</w:t>
        </w:r>
      </w:hyperlink>
      <w:r>
        <w:t xml:space="preserve"> </w:t>
      </w:r>
      <w:r>
        <w:t xml:space="preserve">— Grouped bars: compares multiple measures per category, displaying side-by-side bars.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grf_histogram.md</w:t>
        </w:r>
      </w:hyperlink>
      <w:r>
        <w:t xml:space="preserve"> </w:t>
      </w:r>
      <w:r>
        <w:t xml:space="preserve">— Histogram: distributes observations into bins along the x-axis; useful to visualize frequency and skewness.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grf_lollipop.md</w:t>
        </w:r>
      </w:hyperlink>
      <w:r>
        <w:t xml:space="preserve"> </w:t>
      </w:r>
      <w:r>
        <w:t xml:space="preserve">— Lollipop: alternative to bars, emphasizes values with a marker and a stem; lighter visual for comparisons.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grf_pie.md</w:t>
        </w:r>
      </w:hyperlink>
      <w:r>
        <w:t xml:space="preserve"> </w:t>
      </w:r>
      <w:r>
        <w:t xml:space="preserve">— Pie: represents proportions of a total. Use sparingly and with few categories when angles are easy to compare.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grf_points.md</w:t>
        </w:r>
      </w:hyperlink>
      <w:r>
        <w:t xml:space="preserve"> </w:t>
      </w:r>
      <w:r>
        <w:t xml:space="preserve">— Points: similar to series, but without connecting lines; good to highlight discrete observations.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grf_radar.md</w:t>
        </w:r>
      </w:hyperlink>
      <w:r>
        <w:t xml:space="preserve"> </w:t>
      </w:r>
      <w:r>
        <w:t xml:space="preserve">— Radar: displays multiple numeric variables on radial axes from a common origin; useful for comparative profiles.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grf_save_jpg.md</w:t>
        </w:r>
      </w:hyperlink>
      <w:r>
        <w:t xml:space="preserve"> </w:t>
      </w:r>
      <w:r>
        <w:t xml:space="preserve">—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grf_save_pdf.md</w:t>
        </w:r>
      </w:hyperlink>
      <w:r>
        <w:t xml:space="preserve"> </w:t>
      </w:r>
      <w:r>
        <w:t xml:space="preserve">—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grf_scatter.md</w:t>
        </w:r>
      </w:hyperlink>
      <w:r>
        <w:t xml:space="preserve"> </w:t>
      </w:r>
      <w:r>
        <w:t xml:space="preserve">— Scatter: assesses the relationship between two numeric variables, with optional coloring by group/category.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grf_series.md</w:t>
        </w:r>
      </w:hyperlink>
      <w:r>
        <w:t xml:space="preserve"> </w:t>
      </w:r>
      <w:r>
        <w:t xml:space="preserve">— Time series (lines): points connected by segments; highlights trend and seasonality over time/ordered axis.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grf_stacked_bar.md</w:t>
        </w:r>
      </w:hyperlink>
      <w:r>
        <w:t xml:space="preserve"> </w:t>
      </w:r>
      <w:r>
        <w:t xml:space="preserve">— Stacked bars: shows each category’s composition by summing groups; useful for cumulative proportions.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grf_ts_pred.md</w:t>
        </w:r>
      </w:hyperlink>
      <w:r>
        <w:t xml:space="preserve"> </w:t>
      </w:r>
      <w:r>
        <w:t xml:space="preserve">— Time series with fit and forecast: shows observed values, model fit, and forecast horizon for visual comparison.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grf_ts.md</w:t>
        </w:r>
      </w:hyperlink>
      <w:r>
        <w:t xml:space="preserve"> </w:t>
      </w:r>
      <w:r>
        <w:t xml:space="preserve">— Simple time series: exploratory visualization of a temporal vector with ordered x-axis and y values.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examples/graphics/grf_bar.md" TargetMode="External" /><Relationship Type="http://schemas.openxmlformats.org/officeDocument/2006/relationships/hyperlink" Id="rId20" Target="/examples/graphics/grf_bar_error.md" TargetMode="External" /><Relationship Type="http://schemas.openxmlformats.org/officeDocument/2006/relationships/hyperlink" Id="rId22" Target="/examples/graphics/grf_boxplot.md" TargetMode="External" /><Relationship Type="http://schemas.openxmlformats.org/officeDocument/2006/relationships/hyperlink" Id="rId23" Target="/examples/graphics/grf_density.md" TargetMode="External" /><Relationship Type="http://schemas.openxmlformats.org/officeDocument/2006/relationships/hyperlink" Id="rId24" Target="/examples/graphics/grf_grouped_bar.md" TargetMode="External" /><Relationship Type="http://schemas.openxmlformats.org/officeDocument/2006/relationships/hyperlink" Id="rId25" Target="/examples/graphics/grf_histogram.md" TargetMode="External" /><Relationship Type="http://schemas.openxmlformats.org/officeDocument/2006/relationships/hyperlink" Id="rId26" Target="/examples/graphics/grf_lollipop.md" TargetMode="External" /><Relationship Type="http://schemas.openxmlformats.org/officeDocument/2006/relationships/hyperlink" Id="rId27" Target="/examples/graphics/grf_pie.md" TargetMode="External" /><Relationship Type="http://schemas.openxmlformats.org/officeDocument/2006/relationships/hyperlink" Id="rId28" Target="/examples/graphics/grf_points.md" TargetMode="External" /><Relationship Type="http://schemas.openxmlformats.org/officeDocument/2006/relationships/hyperlink" Id="rId29" Target="/examples/graphics/grf_radar.md" TargetMode="External" /><Relationship Type="http://schemas.openxmlformats.org/officeDocument/2006/relationships/hyperlink" Id="rId30" Target="/examples/graphics/grf_save_jpg.md" TargetMode="External" /><Relationship Type="http://schemas.openxmlformats.org/officeDocument/2006/relationships/hyperlink" Id="rId31" Target="/examples/graphics/grf_save_pdf.md" TargetMode="External" /><Relationship Type="http://schemas.openxmlformats.org/officeDocument/2006/relationships/hyperlink" Id="rId32" Target="/examples/graphics/grf_scatter.md" TargetMode="External" /><Relationship Type="http://schemas.openxmlformats.org/officeDocument/2006/relationships/hyperlink" Id="rId33" Target="/examples/graphics/grf_series.md" TargetMode="External" /><Relationship Type="http://schemas.openxmlformats.org/officeDocument/2006/relationships/hyperlink" Id="rId34" Target="/examples/graphics/grf_stacked_bar.md" TargetMode="External" /><Relationship Type="http://schemas.openxmlformats.org/officeDocument/2006/relationships/hyperlink" Id="rId36" Target="/examples/graphics/grf_ts.md" TargetMode="External" /><Relationship Type="http://schemas.openxmlformats.org/officeDocument/2006/relationships/hyperlink" Id="rId35" Target="/examples/graphics/grf_ts_pr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examples/graphics/grf_bar.md" TargetMode="External" /><Relationship Type="http://schemas.openxmlformats.org/officeDocument/2006/relationships/hyperlink" Id="rId20" Target="/examples/graphics/grf_bar_error.md" TargetMode="External" /><Relationship Type="http://schemas.openxmlformats.org/officeDocument/2006/relationships/hyperlink" Id="rId22" Target="/examples/graphics/grf_boxplot.md" TargetMode="External" /><Relationship Type="http://schemas.openxmlformats.org/officeDocument/2006/relationships/hyperlink" Id="rId23" Target="/examples/graphics/grf_density.md" TargetMode="External" /><Relationship Type="http://schemas.openxmlformats.org/officeDocument/2006/relationships/hyperlink" Id="rId24" Target="/examples/graphics/grf_grouped_bar.md" TargetMode="External" /><Relationship Type="http://schemas.openxmlformats.org/officeDocument/2006/relationships/hyperlink" Id="rId25" Target="/examples/graphics/grf_histogram.md" TargetMode="External" /><Relationship Type="http://schemas.openxmlformats.org/officeDocument/2006/relationships/hyperlink" Id="rId26" Target="/examples/graphics/grf_lollipop.md" TargetMode="External" /><Relationship Type="http://schemas.openxmlformats.org/officeDocument/2006/relationships/hyperlink" Id="rId27" Target="/examples/graphics/grf_pie.md" TargetMode="External" /><Relationship Type="http://schemas.openxmlformats.org/officeDocument/2006/relationships/hyperlink" Id="rId28" Target="/examples/graphics/grf_points.md" TargetMode="External" /><Relationship Type="http://schemas.openxmlformats.org/officeDocument/2006/relationships/hyperlink" Id="rId29" Target="/examples/graphics/grf_radar.md" TargetMode="External" /><Relationship Type="http://schemas.openxmlformats.org/officeDocument/2006/relationships/hyperlink" Id="rId30" Target="/examples/graphics/grf_save_jpg.md" TargetMode="External" /><Relationship Type="http://schemas.openxmlformats.org/officeDocument/2006/relationships/hyperlink" Id="rId31" Target="/examples/graphics/grf_save_pdf.md" TargetMode="External" /><Relationship Type="http://schemas.openxmlformats.org/officeDocument/2006/relationships/hyperlink" Id="rId32" Target="/examples/graphics/grf_scatter.md" TargetMode="External" /><Relationship Type="http://schemas.openxmlformats.org/officeDocument/2006/relationships/hyperlink" Id="rId33" Target="/examples/graphics/grf_series.md" TargetMode="External" /><Relationship Type="http://schemas.openxmlformats.org/officeDocument/2006/relationships/hyperlink" Id="rId34" Target="/examples/graphics/grf_stacked_bar.md" TargetMode="External" /><Relationship Type="http://schemas.openxmlformats.org/officeDocument/2006/relationships/hyperlink" Id="rId36" Target="/examples/graphics/grf_ts.md" TargetMode="External" /><Relationship Type="http://schemas.openxmlformats.org/officeDocument/2006/relationships/hyperlink" Id="rId35" Target="/examples/graphics/grf_ts_pr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2026-03-11T02:11:05Z</dcterms:created>
  <dcterms:modified xsi:type="dcterms:W3CDTF">2026-03-11T02:11:05Z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