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with fit and forecast: shows observed values, model fit, and forecast horizon for visual comparison.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with noise; split windows for fit and forecast.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Plot time series with fit and forecast.</w:t>
      </w:r>
    </w:p>
    <w:p>
      <w:pPr>
        <w:pStyle w:val="SourceCode"/>
      </w:pPr>
      <w:r>
        <w:rPr>
          <w:rStyle w:val="CommentTok"/>
        </w:rPr>
        <w:t xml:space="preserve"># Time series with forecast</w:t>
      </w:r>
      <w:r>
        <w:br/>
      </w:r>
      <w:r>
        <w:br/>
      </w:r>
      <w:r>
        <w:rPr>
          <w:rStyle w:val="CommentTok"/>
        </w:rPr>
        <w:t xml:space="preserve"># Chart with observed values, model fit, and predicted values. 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ts_pred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2026-03-11T02:11:04Z</dcterms:created>
  <dcterms:modified xsi:type="dcterms:W3CDTF">2026-03-11T02:11:04Z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