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 Time series (lines): points connected by segments; highlights trend and seasonality over time/ordered axis.</w:t>
      </w:r>
    </w:p>
    <w:p>
      <w:pPr>
        <w:pStyle w:val="BodyText"/>
      </w:pPr>
      <w:r>
        <w:t xml:space="preserve">Graphics 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Synthetic series (sine and shifted cosine) for the example.</w:t>
      </w:r>
    </w:p>
    <w:p>
      <w:pPr>
        <w:pStyle w:val="SourceCode"/>
      </w:pPr>
      <w:r>
        <w:rPr>
          <w:rStyle w:val="CommentTok"/>
        </w:rPr>
        <w:t xml:space="preserve"># Synthetic time series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sin=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cosine=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(serie)</w:t>
      </w:r>
    </w:p>
    <w:p>
      <w:pPr>
        <w:pStyle w:val="SourceCode"/>
      </w:pPr>
      <w:r>
        <w:rPr>
          <w:rStyle w:val="VerbatimChar"/>
        </w:rPr>
        <w:t xml:space="preserve">##      x       sin   cosine</w:t>
      </w:r>
      <w:r>
        <w:br/>
      </w:r>
      <w:r>
        <w:rPr>
          <w:rStyle w:val="VerbatimChar"/>
        </w:rPr>
        <w:t xml:space="preserve">## 1 0.00 0.0000000 6.000000</w:t>
      </w:r>
      <w:r>
        <w:br/>
      </w:r>
      <w:r>
        <w:rPr>
          <w:rStyle w:val="VerbatimChar"/>
        </w:rPr>
        <w:t xml:space="preserve">## 2 0.25 0.2474040 5.968912</w:t>
      </w:r>
      <w:r>
        <w:br/>
      </w:r>
      <w:r>
        <w:rPr>
          <w:rStyle w:val="VerbatimChar"/>
        </w:rPr>
        <w:t xml:space="preserve">## 3 0.50 0.4794255 5.877583</w:t>
      </w:r>
      <w:r>
        <w:br/>
      </w:r>
      <w:r>
        <w:rPr>
          <w:rStyle w:val="VerbatimChar"/>
        </w:rPr>
        <w:t xml:space="preserve">## 4 0.75 0.6816388 5.731689</w:t>
      </w:r>
      <w:r>
        <w:br/>
      </w:r>
      <w:r>
        <w:rPr>
          <w:rStyle w:val="VerbatimChar"/>
        </w:rPr>
        <w:t xml:space="preserve">## 5 1.00 0.8414710 5.540302</w:t>
      </w:r>
      <w:r>
        <w:br/>
      </w:r>
      <w:r>
        <w:rPr>
          <w:rStyle w:val="VerbatimChar"/>
        </w:rPr>
        <w:t xml:space="preserve">## 6 1.25 0.9489846 5.315322</w:t>
      </w:r>
    </w:p>
    <w:p>
      <w:pPr>
        <w:pStyle w:val="FirstParagraph"/>
      </w:pPr>
      <w:r>
        <w:t xml:space="preserve">Build a two-line series chart.</w:t>
      </w:r>
    </w:p>
    <w:p>
      <w:pPr>
        <w:pStyle w:val="SourceCode"/>
      </w:pPr>
      <w:r>
        <w:rPr>
          <w:rStyle w:val="CommentTok"/>
        </w:rPr>
        <w:t xml:space="preserve"># Series chart</w:t>
      </w:r>
      <w:r>
        <w:br/>
      </w:r>
      <w:r>
        <w:br/>
      </w:r>
      <w:r>
        <w:rPr>
          <w:rStyle w:val="CommentTok"/>
        </w:rPr>
        <w:t xml:space="preserve"># Displays a sequence of points connected by line segments. </w:t>
      </w:r>
      <w:r>
        <w:br/>
      </w:r>
      <w:r>
        <w:br/>
      </w:r>
      <w:r>
        <w:rPr>
          <w:rStyle w:val="CommentTok"/>
        </w:rPr>
        <w:t xml:space="preserve"># Similar to scatter, but with an x-axis ordered by time/index.</w:t>
      </w:r>
      <w:r>
        <w:br/>
      </w:r>
      <w:r>
        <w:br/>
      </w:r>
      <w:r>
        <w:rPr>
          <w:rStyle w:val="CommentTok"/>
        </w:rPr>
        <w:t xml:space="preserve"># More info: https://en.wikipedia.org/wiki/Line_chart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plot_series</w:t>
      </w:r>
      <w:r>
        <w:rPr>
          <w:rStyle w:val="NormalTok"/>
        </w:rPr>
        <w:t xml:space="preserve">(serie,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/examples/graphics/doc/30-time-series-lines_files/74011af649fb7a8377af2373de15adf226108e79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Wickham, H. (2016). ggplot2: Elegant Graphics for Data Analysis. Springer.</w:t>
      </w:r>
      <w:r>
        <w:t xml:space="preserve"> </w:t>
      </w:r>
      <w:r>
        <w:t xml:space="preserve">- Hyndman, R. J., and Athanasopoulos, G. (2021). Forecasting: Principles and Practice (3rd ed.). OTexts.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2026-05-14T00:55:19Z</dcterms:created>
  <dcterms:modified xsi:type="dcterms:W3CDTF">2026-05-14T00:55:19Z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