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: association-rule mining with semantic configuration stored in the miner object.</w:t>
      </w:r>
    </w:p>
    <w:p>
      <w:pPr>
        <w:pStyle w:val="BodyText"/>
      </w:pPr>
      <w:r>
        <w:t xml:space="preserve">Didactic goal: establish the standard pattern-mining line of experiment used throughout this family: load data, configure the miner,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discover()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, and inspect the patterns.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transactional data.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"AdultUCI"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(methods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(AdultUCI), </w:t>
      </w:r>
      <w:r>
        <w:rPr>
          <w:rStyle w:val="StringTok"/>
        </w:rPr>
        <w:t xml:space="preserve">"transactions"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(trans)</w:t>
      </w:r>
    </w:p>
    <w:p>
      <w:pPr>
        <w:pStyle w:val="SourceCode"/>
      </w:pPr>
      <w:r>
        <w:rPr>
          <w:rStyle w:val="VerbatimChar"/>
        </w:rPr>
        <w:t xml:space="preserve">##       Length        Class         Mode </w:t>
      </w:r>
      <w:r>
        <w:br/>
      </w:r>
      <w:r>
        <w:rPr>
          <w:rStyle w:val="VerbatimChar"/>
        </w:rPr>
        <w:t xml:space="preserve">##        48842 transactions           S4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pat_apriori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lift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trans)</w:t>
      </w:r>
      <w:r>
        <w:br/>
      </w:r>
      <w:r>
        <w:rPr>
          <w:rStyle w:val="NormalTok"/>
        </w:rPr>
        <w:t xml:space="preserve">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trans)</w:t>
      </w:r>
    </w:p>
    <w:p>
      <w:pPr>
        <w:pStyle w:val="SourceCode"/>
      </w:pPr>
      <w:r>
        <w:rPr>
          <w:rStyle w:val="VerbatimChar"/>
        </w:rPr>
        <w:t xml:space="preserve">## Apriori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Parameter specification:</w:t>
      </w:r>
      <w:r>
        <w:br/>
      </w:r>
      <w:r>
        <w:rPr>
          <w:rStyle w:val="VerbatimChar"/>
        </w:rPr>
        <w:t xml:space="preserve">##  confidence minval smax arem  aval originalSupport maxtime support minlen maxlen target  ext</w:t>
      </w:r>
      <w:r>
        <w:br/>
      </w:r>
      <w:r>
        <w:rPr>
          <w:rStyle w:val="VerbatimChar"/>
        </w:rPr>
        <w:t xml:space="preserve">##         0.9    0.1    1 none FALSE            TRUE       5     0.5      2      4  rules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Algorithmic control:</w:t>
      </w:r>
      <w:r>
        <w:br/>
      </w:r>
      <w:r>
        <w:rPr>
          <w:rStyle w:val="VerbatimChar"/>
        </w:rPr>
        <w:t xml:space="preserve">##  filter tree heap memopt load sort verbose</w:t>
      </w:r>
      <w:r>
        <w:br/>
      </w:r>
      <w:r>
        <w:rPr>
          <w:rStyle w:val="VerbatimChar"/>
        </w:rPr>
        <w:t xml:space="preserve">##     0.1 TRUE TRUE  FALSE TRUE    2   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Absolute minimum support count: 24421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set item appearances ...[1 item(s)] done [0.00s].</w:t>
      </w:r>
      <w:r>
        <w:br/>
      </w:r>
      <w:r>
        <w:rPr>
          <w:rStyle w:val="VerbatimChar"/>
        </w:rPr>
        <w:t xml:space="preserve">## set transactions ...[114 item(s), 48842 transaction(s)] done [0.03s].</w:t>
      </w:r>
      <w:r>
        <w:br/>
      </w:r>
      <w:r>
        <w:rPr>
          <w:rStyle w:val="VerbatimChar"/>
        </w:rPr>
        <w:t xml:space="preserve">## sorting and recoding items ... [9 item(s)] done [0.00s].</w:t>
      </w:r>
      <w:r>
        <w:br/>
      </w:r>
      <w:r>
        <w:rPr>
          <w:rStyle w:val="VerbatimChar"/>
        </w:rPr>
        <w:t xml:space="preserve">## creating transaction tree ... done [0.01s].</w:t>
      </w:r>
      <w:r>
        <w:br/>
      </w:r>
      <w:r>
        <w:rPr>
          <w:rStyle w:val="VerbatimChar"/>
        </w:rPr>
        <w:t xml:space="preserve">## checking subsets of size 1 2 3 4</w:t>
      </w:r>
    </w:p>
    <w:p>
      <w:pPr>
        <w:pStyle w:val="SourceCode"/>
      </w:pPr>
      <w:r>
        <w:rPr>
          <w:rStyle w:val="VerbatimChar"/>
        </w:rPr>
        <w:t xml:space="preserve">## Warning in arules::apriori(data, parameter = obj$engine_parameter, appearance = obj$engine_appearance, : Mining stopped</w:t>
      </w:r>
      <w:r>
        <w:br/>
      </w:r>
      <w:r>
        <w:rPr>
          <w:rStyle w:val="VerbatimChar"/>
        </w:rPr>
        <w:t xml:space="preserve">## (maxlen reached). Only patterns up to a length of 4 returned!</w:t>
      </w:r>
    </w:p>
    <w:p>
      <w:pPr>
        <w:pStyle w:val="SourceCode"/>
      </w:pPr>
      <w:r>
        <w:rPr>
          <w:rStyle w:val="VerbatimChar"/>
        </w:rPr>
        <w:t xml:space="preserve">##  done [0.01s].</w:t>
      </w:r>
      <w:r>
        <w:br/>
      </w:r>
      <w:r>
        <w:rPr>
          <w:rStyle w:val="VerbatimChar"/>
        </w:rPr>
        <w:t xml:space="preserve">## writing ... [0 rule(s)] done [0.00s].</w:t>
      </w:r>
      <w:r>
        <w:br/>
      </w:r>
      <w:r>
        <w:rPr>
          <w:rStyle w:val="VerbatimChar"/>
        </w:rPr>
        <w:t xml:space="preserve">## creating S4 object  ... done [0.00s].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(rules)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rules)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metric value      type</w:t>
      </w:r>
      <w:r>
        <w:br/>
      </w:r>
      <w:r>
        <w:rPr>
          <w:rStyle w:val="VerbatimChar"/>
        </w:rPr>
        <w:t xml:space="preserve">## 1   pattern_count     0 intrinsic</w:t>
      </w:r>
      <w:r>
        <w:br/>
      </w:r>
      <w:r>
        <w:rPr>
          <w:rStyle w:val="VerbatimChar"/>
        </w:rPr>
        <w:t xml:space="preserve">## 2    mean_support   NaN intrinsic</w:t>
      </w:r>
      <w:r>
        <w:br/>
      </w:r>
      <w:r>
        <w:rPr>
          <w:rStyle w:val="VerbatimChar"/>
        </w:rPr>
        <w:t xml:space="preserve">## 3 mean_confidence   NaN intrinsic</w:t>
      </w:r>
      <w:r>
        <w:br/>
      </w:r>
      <w:r>
        <w:rPr>
          <w:rStyle w:val="VerbatimChar"/>
        </w:rPr>
        <w:t xml:space="preserve">## 4       mean_lift   NaN intrinsic</w:t>
      </w:r>
      <w:r>
        <w:br/>
      </w:r>
      <w:r>
        <w:rPr>
          <w:rStyle w:val="VerbatimChar"/>
        </w:rPr>
        <w:t xml:space="preserve">## 5     mean_length    NA intrinsic</w:t>
      </w:r>
      <w:r>
        <w:br/>
      </w:r>
      <w:r>
        <w:rPr>
          <w:rStyle w:val="VerbatimChar"/>
        </w:rPr>
        <w:t xml:space="preserve">## 6  retained_ratio    NA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(rules)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rules remained after the quality filter. Lower the thresholds if you want to inspect some candidates.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(rules[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(rules)))])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No rules remained after the quality filter. Lower the thresholds if you want to inspect some candidates.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standard pattern-mining workflow is different from prediction, but it is still structured and reproducible.</w:t>
      </w:r>
      <w:r>
        <w:t xml:space="preserve"> </w:t>
      </w:r>
      <w:r>
        <w:t xml:space="preserve">- Later pattern examples will keep this same body and only change the pattern family and configuration.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2026-05-14T00:55:23Z</dcterms:created>
  <dcterms:modified xsi:type="dcterms:W3CDTF">2026-05-14T00:55:23Z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