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cluster_dbscan</w:t>
      </w:r>
      <w:r>
        <w:t xml:space="preserve">: density-based method. Identifies dense regions separated by sparse areas; detects noise and arbitrarily shaped clusters.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Clustering - dbscan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Didactic goal: read this example as an unsupervised workflow. The emphasis is not on predicting a known label during training, but on understanding how the method groups the data and how preprocessing affects that grouping.</w:t>
      </w:r>
    </w:p>
    <w:p>
      <w:pPr>
        <w:pStyle w:val="BodyText"/>
      </w:pPr>
      <w:r>
        <w:t xml:space="preserve">Load data (</w:t>
      </w:r>
      <w:r>
        <w:rPr>
          <w:rStyle w:val="VerbatimChar"/>
        </w:rPr>
        <w:t xml:space="preserve">iris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loading dataset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(iris)</w:t>
      </w:r>
    </w:p>
    <w:p>
      <w:pPr>
        <w:pStyle w:val="FirstParagraph"/>
      </w:pPr>
      <w:r>
        <w:t xml:space="preserve">Configure DBSCAN; tune</w:t>
      </w:r>
      <w:r>
        <w:t xml:space="preserve"> </w:t>
      </w:r>
      <w:r>
        <w:rPr>
          <w:rStyle w:val="VerbatimChar"/>
        </w:rPr>
        <w:t xml:space="preserve">minPts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eps</w:t>
      </w:r>
      <w:r>
        <w:t xml:space="preserve"> </w:t>
      </w:r>
      <w:r>
        <w:t xml:space="preserve">if available) according to density.</w:t>
      </w:r>
    </w:p>
    <w:p>
      <w:pPr>
        <w:pStyle w:val="SourceCode"/>
      </w:pPr>
      <w:r>
        <w:rPr>
          <w:rStyle w:val="CommentTok"/>
        </w:rPr>
        <w:t xml:space="preserve"># clustering method configuration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cluster_dbscan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minPts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eval_external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metric_entropy,</w:t>
      </w:r>
      <w:r>
        <w:br/>
      </w:r>
      <w:r>
        <w:rPr>
          <w:rStyle w:val="NormalTok"/>
        </w:rPr>
        <w:t xml:space="preserve"> 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metric_purity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Fit and obtain cluster labels.</w:t>
      </w:r>
    </w:p>
    <w:p>
      <w:pPr>
        <w:pStyle w:val="SourceCode"/>
      </w:pPr>
      <w:r>
        <w:rPr>
          <w:rStyle w:val="CommentTok"/>
        </w:rPr>
        <w:t xml:space="preserve"># model fitting and labeling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iris[,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clu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</w:t>
      </w:r>
      <w:r>
        <w:rPr>
          <w:rStyle w:val="NormalTok"/>
        </w:rPr>
        <w:t xml:space="preserve">(model, iris[,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(clu)</w:t>
      </w:r>
    </w:p>
    <w:p>
      <w:pPr>
        <w:pStyle w:val="SourceCode"/>
      </w:pPr>
      <w:r>
        <w:rPr>
          <w:rStyle w:val="VerbatimChar"/>
        </w:rPr>
        <w:t xml:space="preserve">## clu</w:t>
      </w:r>
      <w:r>
        <w:br/>
      </w:r>
      <w:r>
        <w:rPr>
          <w:rStyle w:val="VerbatimChar"/>
        </w:rPr>
        <w:t xml:space="preserve">##  0  1  2  3  4 </w:t>
      </w:r>
      <w:r>
        <w:br/>
      </w:r>
      <w:r>
        <w:rPr>
          <w:rStyle w:val="VerbatimChar"/>
        </w:rPr>
        <w:t xml:space="preserve">## 26 47 38  4 35</w:t>
      </w:r>
    </w:p>
    <w:p>
      <w:pPr>
        <w:pStyle w:val="FirstParagraph"/>
      </w:pPr>
      <w:r>
        <w:t xml:space="preserve">External evaluation using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, plus the internal count of noise points used by the default DBSCAN configuration.</w:t>
      </w:r>
    </w:p>
    <w:p>
      <w:pPr>
        <w:pStyle w:val="SourceCode"/>
      </w:pPr>
      <w:r>
        <w:rPr>
          <w:rStyle w:val="CommentTok"/>
        </w:rPr>
        <w:t xml:space="preserve"># evaluate model using internal and external metrics</w:t>
      </w:r>
      <w:r>
        <w:br/>
      </w:r>
      <w:r>
        <w:rPr>
          <w:rStyle w:val="NormalTok"/>
        </w:rPr>
        <w:t xml:space="preserve">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clu,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NormalTok"/>
        </w:rPr>
        <w:t xml:space="preserve">eval</w:t>
      </w:r>
    </w:p>
    <w:p>
      <w:pPr>
        <w:pStyle w:val="SourceCode"/>
      </w:pPr>
      <w:r>
        <w:rPr>
          <w:rStyle w:val="VerbatimChar"/>
        </w:rPr>
        <w:t xml:space="preserve">## $clusters_entropy</w:t>
      </w:r>
      <w:r>
        <w:br/>
      </w:r>
      <w:r>
        <w:rPr>
          <w:rStyle w:val="VerbatimChar"/>
        </w:rPr>
        <w:t xml:space="preserve">## # A tibble: 5 × 4</w:t>
      </w:r>
      <w:r>
        <w:br/>
      </w:r>
      <w:r>
        <w:rPr>
          <w:rStyle w:val="VerbatimChar"/>
        </w:rPr>
        <w:t xml:space="preserve">##   x        ce   qtd    ceg</w:t>
      </w:r>
      <w:r>
        <w:br/>
      </w:r>
      <w:r>
        <w:rPr>
          <w:rStyle w:val="VerbatimChar"/>
        </w:rPr>
        <w:t xml:space="preserve">##   &lt;fct&gt; &lt;dbl&gt; &lt;int&gt;  &lt;dbl&gt;</w:t>
      </w:r>
      <w:r>
        <w:br/>
      </w:r>
      <w:r>
        <w:rPr>
          <w:rStyle w:val="VerbatimChar"/>
        </w:rPr>
        <w:t xml:space="preserve">## 1 0     1.18     26 0.205 </w:t>
      </w:r>
      <w:r>
        <w:br/>
      </w:r>
      <w:r>
        <w:rPr>
          <w:rStyle w:val="VerbatimChar"/>
        </w:rPr>
        <w:t xml:space="preserve">## 2 1     0        47 0     </w:t>
      </w:r>
      <w:r>
        <w:br/>
      </w:r>
      <w:r>
        <w:rPr>
          <w:rStyle w:val="VerbatimChar"/>
        </w:rPr>
        <w:t xml:space="preserve">## 3 2     0        38 0     </w:t>
      </w:r>
      <w:r>
        <w:br/>
      </w:r>
      <w:r>
        <w:rPr>
          <w:rStyle w:val="VerbatimChar"/>
        </w:rPr>
        <w:t xml:space="preserve">## 4 3     0         4 0     </w:t>
      </w:r>
      <w:r>
        <w:br/>
      </w:r>
      <w:r>
        <w:rPr>
          <w:rStyle w:val="VerbatimChar"/>
        </w:rPr>
        <w:t xml:space="preserve">## 5 4     0.422    35 0.0985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$clustering_entropy</w:t>
      </w:r>
      <w:r>
        <w:br/>
      </w:r>
      <w:r>
        <w:rPr>
          <w:rStyle w:val="VerbatimChar"/>
        </w:rPr>
        <w:t xml:space="preserve">## [1] 0.3037218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$data_entropy</w:t>
      </w:r>
      <w:r>
        <w:br/>
      </w:r>
      <w:r>
        <w:rPr>
          <w:rStyle w:val="VerbatimChar"/>
        </w:rPr>
        <w:t xml:space="preserve">## [1] 1.584963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metric      value     goal     type</w:t>
      </w:r>
      <w:r>
        <w:br/>
      </w:r>
      <w:r>
        <w:rPr>
          <w:rStyle w:val="VerbatimChar"/>
        </w:rPr>
        <w:t xml:space="preserve">## 1 noise_points 26.0000000 minimize internal</w:t>
      </w:r>
      <w:r>
        <w:br/>
      </w:r>
      <w:r>
        <w:rPr>
          <w:rStyle w:val="VerbatimChar"/>
        </w:rPr>
        <w:t xml:space="preserve">## 2      entropy  0.3037218 minimize external</w:t>
      </w:r>
      <w:r>
        <w:br/>
      </w:r>
      <w:r>
        <w:rPr>
          <w:rStyle w:val="VerbatimChar"/>
        </w:rPr>
        <w:t xml:space="preserve">## 3       purity  0.9266667 maximize external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Ester, M., Kriegel, H.-P., Sander, J., Xu, X. (1996). A Density-Based Algorithm for Discovering Clusters in Large Spatial Databases with Noise.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2026-05-13T02:49:31Z</dcterms:created>
  <dcterms:modified xsi:type="dcterms:W3CDTF">2026-05-13T02:49:31Z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