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clu_tune</w:t>
      </w:r>
      <w:r>
        <w:t xml:space="preserve">: selects hyperparameters for a clustering method.</w:t>
      </w:r>
      <w:r>
        <w:t xml:space="preserve"> </w:t>
      </w:r>
      <w:r>
        <w:t xml:space="preserve">- In this example, it chooses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 </w:t>
      </w:r>
      <w:r>
        <w:t xml:space="preserve">over a range, using the metric and selector configured in the base model.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Clustering - Tune Kmeans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 </w:t>
      </w:r>
    </w:p>
    <w:p>
      <w:pPr>
        <w:pStyle w:val="FirstParagraph"/>
      </w:pPr>
      <w:r>
        <w:t xml:space="preserve">Didactic goal: read this example as an unsupervised workflow. The emphasis is not on predicting a known label during training, but on understanding how the method groups the data and how preprocessing affects that grouping.</w:t>
      </w:r>
    </w:p>
    <w:p>
      <w:pPr>
        <w:pStyle w:val="BodyText"/>
      </w:pPr>
      <w:r>
        <w:t xml:space="preserve">Load data (</w:t>
      </w:r>
      <w:r>
        <w:rPr>
          <w:rStyle w:val="VerbatimChar"/>
        </w:rPr>
        <w:t xml:space="preserve">iris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</w:p>
    <w:p>
      <w:pPr>
        <w:pStyle w:val="FirstParagraph"/>
      </w:pPr>
      <w:r>
        <w:t xml:space="preserve">Fit the model with a search over</w:t>
      </w:r>
      <w:r>
        <w:t xml:space="preserve"> </w:t>
      </w:r>
      <w:r>
        <w:rPr>
          <w:rStyle w:val="VerbatimChar"/>
        </w:rPr>
        <w:t xml:space="preserve">k = 2..10</w:t>
      </w:r>
      <w:r>
        <w:t xml:space="preserve"> </w:t>
      </w:r>
      <w:r>
        <w:t xml:space="preserve">and extract the best k.</w:t>
      </w:r>
    </w:p>
    <w:p>
      <w:pPr>
        <w:pStyle w:val="SourceCode"/>
      </w:pPr>
      <w:r>
        <w:rPr>
          <w:rStyle w:val="CommentTok"/>
        </w:rPr>
        <w:t xml:space="preserve"># model training with hyperparameter search</w:t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selector_best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clu_tune</w:t>
      </w:r>
      <w:r>
        <w:rPr>
          <w:rStyle w:val="NormalTok"/>
        </w:rPr>
        <w:t xml:space="preserve">(base_model,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FirstParagraph"/>
      </w:pPr>
      <w:r>
        <w:t xml:space="preserve">Generate cluster labels with the best k.</w:t>
      </w:r>
    </w:p>
    <w:p>
      <w:pPr>
        <w:pStyle w:val="SourceCode"/>
      </w:pPr>
      <w:r>
        <w:rPr>
          <w:rStyle w:val="CommentTok"/>
        </w:rPr>
        <w:t xml:space="preserve"># run with best parameter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</w:t>
      </w:r>
      <w:r>
        <w:br/>
      </w:r>
      <w:r>
        <w:rPr>
          <w:rStyle w:val="VerbatimChar"/>
        </w:rPr>
        <w:t xml:space="preserve">## 97 53</w:t>
      </w:r>
    </w:p>
    <w:p>
      <w:pPr>
        <w:pStyle w:val="FirstParagraph"/>
      </w:pPr>
      <w:r>
        <w:t xml:space="preserve">Evaluate the tuned result internally and externally.</w:t>
      </w:r>
    </w:p>
    <w:p>
      <w:pPr>
        <w:pStyle w:val="SourceCode"/>
      </w:pPr>
      <w:r>
        <w:rPr>
          <w:rStyle w:val="CommentTok"/>
        </w:rPr>
        <w:t xml:space="preserve"># internal and external evaluation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0.999    97 0.646</w:t>
      </w:r>
      <w:r>
        <w:br/>
      </w:r>
      <w:r>
        <w:rPr>
          <w:rStyle w:val="VerbatimChar"/>
        </w:rPr>
        <w:t xml:space="preserve">## 2 2     0.314    53 0.111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0.757101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metric     value     goal     type</w:t>
      </w:r>
      <w:r>
        <w:br/>
      </w:r>
      <w:r>
        <w:rPr>
          <w:rStyle w:val="VerbatimChar"/>
        </w:rPr>
        <w:t xml:space="preserve">## 1 silhouette 0.6810462 maximize internal</w:t>
      </w:r>
      <w:r>
        <w:br/>
      </w:r>
      <w:r>
        <w:rPr>
          <w:rStyle w:val="VerbatimChar"/>
        </w:rPr>
        <w:t xml:space="preserve">## 2    entropy 0.7571010 minimize external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2026-05-13T02:49:32Z</dcterms:created>
  <dcterms:modified xsi:type="dcterms:W3CDTF">2026-05-13T02:49:32Z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