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6d828df7b0ebc814e289b75e3c8cddb4e2b382"/>
    <w:p>
      <w:pPr>
        <w:pStyle w:val="Heading2"/>
      </w:pPr>
      <w:r>
        <w:t xml:space="preserve">Feature Selection with Forward Stepwise Subset Search</w:t>
      </w:r>
    </w:p>
    <w:p>
      <w:pPr>
        <w:pStyle w:val="FirstParagraph"/>
      </w:pPr>
      <w:r>
        <w:t xml:space="preserve">Forward stepwise subset search starts with no predictors and adds the feature that most improves the current regression model. This implementation keeps the subset with the highest adjusted R-squared.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"leaps"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feature_selection_fss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  <w:r>
        <w:br/>
      </w:r>
      <w:r>
        <w:br/>
      </w:r>
      <w:r>
        <w:rPr>
          <w:rStyle w:val="NormalTok"/>
        </w:rPr>
        <w:t xml:space="preserve">  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"Sepal.Width"  "Petal.Length" "Petal.Width" </w:t>
      </w:r>
      <w:r>
        <w:br/>
      </w:r>
      <w:r>
        <w:rPr>
          <w:rStyle w:val="VerbatimChar"/>
        </w:rPr>
        <w:t xml:space="preserve">##        feature score</w:t>
      </w:r>
      <w:r>
        <w:br/>
      </w:r>
      <w:r>
        <w:rPr>
          <w:rStyle w:val="VerbatimChar"/>
        </w:rPr>
        <w:t xml:space="preserve">## 1  Sepal.Width     1</w:t>
      </w:r>
      <w:r>
        <w:br/>
      </w:r>
      <w:r>
        <w:rPr>
          <w:rStyle w:val="VerbatimChar"/>
        </w:rPr>
        <w:t xml:space="preserve">## 2 Petal.Length     2</w:t>
      </w:r>
      <w:r>
        <w:br/>
      </w:r>
      <w:r>
        <w:rPr>
          <w:rStyle w:val="VerbatimChar"/>
        </w:rPr>
        <w:t xml:space="preserve">## 3  Petal.Width     3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Hastie, T., Tibshirani, R., and Friedman, J. (2009). The Elements of Statistical Learning.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2026-05-13T02:50:14Z</dcterms:created>
  <dcterms:modified xsi:type="dcterms:W3CDTF">2026-05-13T02:50:14Z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