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cla_svm</w:t>
      </w:r>
      <w:r>
        <w:t xml:space="preserve">: Support Vector Machine for classification, maximizing the margin between classes.</w:t>
      </w:r>
      <w:r>
        <w:t xml:space="preserve"> </w:t>
      </w:r>
      <w:r>
        <w:t xml:space="preserve">- Common hyperparameters:</w:t>
      </w:r>
      <w:r>
        <w:t xml:space="preserve"> </w:t>
      </w:r>
      <w:r>
        <w:rPr>
          <w:rStyle w:val="VerbatimChar"/>
        </w:rPr>
        <w:t xml:space="preserve">cost</w:t>
      </w:r>
      <w:r>
        <w:t xml:space="preserve"> </w:t>
      </w:r>
      <w:r>
        <w:t xml:space="preserve">(penalty),</w:t>
      </w:r>
      <w:r>
        <w:t xml:space="preserve"> </w:t>
      </w:r>
      <w:r>
        <w:rPr>
          <w:rStyle w:val="VerbatimChar"/>
        </w:rPr>
        <w:t xml:space="preserve">epsilon</w:t>
      </w:r>
      <w:r>
        <w:t xml:space="preserve"> </w:t>
      </w:r>
      <w:r>
        <w:t xml:space="preserve">(insensitive-margin width), and</w:t>
      </w:r>
      <w:r>
        <w:t xml:space="preserve"> </w:t>
      </w:r>
      <w:r>
        <w:rPr>
          <w:rStyle w:val="VerbatimChar"/>
        </w:rPr>
        <w:t xml:space="preserve">kernel</w:t>
      </w:r>
      <w:r>
        <w:t xml:space="preserve"> </w:t>
      </w:r>
      <w:r>
        <w:t xml:space="preserve">(e.g., linear, radial, polynomial, sigmoid).</w:t>
      </w:r>
    </w:p>
    <w:p>
      <w:pPr>
        <w:pStyle w:val="BodyText"/>
      </w:pPr>
      <w:r>
        <w:t xml:space="preserve">Environment setup: install and load the package.</w:t>
      </w:r>
    </w:p>
    <w:p>
      <w:pPr>
        <w:pStyle w:val="SourceCode"/>
      </w:pPr>
      <w:r>
        <w:rPr>
          <w:rStyle w:val="CommentTok"/>
        </w:rPr>
        <w:t xml:space="preserve"># Classification using Support Vector Machine</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the 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after the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SVM: tune</w:t>
      </w:r>
      <w:r>
        <w:t xml:space="preserve"> </w:t>
      </w:r>
      <w:r>
        <w:rPr>
          <w:rStyle w:val="VerbatimChar"/>
        </w:rPr>
        <w:t xml:space="preserve">cost</w:t>
      </w:r>
      <w:r>
        <w:t xml:space="preserve">,</w:t>
      </w:r>
      <w:r>
        <w:t xml:space="preserve"> </w:t>
      </w:r>
      <w:r>
        <w:rPr>
          <w:rStyle w:val="VerbatimChar"/>
        </w:rPr>
        <w:t xml:space="preserve">epsilon</w:t>
      </w:r>
      <w:r>
        <w:t xml:space="preserve">, and optionally</w:t>
      </w:r>
      <w:r>
        <w:t xml:space="preserve"> </w:t>
      </w:r>
      <w:r>
        <w:rPr>
          <w:rStyle w:val="VerbatimChar"/>
        </w:rPr>
        <w:t xml:space="preserve">kernel</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 </w:t>
      </w:r>
      <w:r>
        <w:rPr>
          <w:rStyle w:val="AttributeTok"/>
        </w:rPr>
        <w:t xml:space="preserve">epsilon=</w:t>
      </w:r>
      <w:r>
        <w:rPr>
          <w:rStyle w:val="FloatTok"/>
        </w:rPr>
        <w:t xml:space="preserve">0.0</w:t>
      </w:r>
      <w:r>
        <w:rPr>
          <w:rStyle w:val="NormalTok"/>
        </w:rPr>
        <w:t xml:space="preserve">, </w:t>
      </w:r>
      <w:r>
        <w:rPr>
          <w:rStyle w:val="AttributeTok"/>
        </w:rPr>
        <w:t xml:space="preserve">cost=</w:t>
      </w:r>
      <w:r>
        <w:rPr>
          <w:rStyle w:val="FloatTok"/>
        </w:rPr>
        <w:t xml:space="preserve">20.000</w:t>
      </w:r>
      <w:r>
        <w:rPr>
          <w:rStyle w:val="NormalTok"/>
        </w:rPr>
        <w:t xml:space="preserve">) </w:t>
      </w:r>
      <w:r>
        <w:rPr>
          <w:rStyle w:val="CommentTok"/>
        </w:rPr>
        <w:t xml:space="preserve"># default kernel; adjust as needed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r>
        <w:t xml:space="preserve"> </w:t>
      </w:r>
      <w:r>
        <w:t xml:space="preserve">Predict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11 19  0  0         1      1           1           1  1</w:t>
      </w:r>
    </w:p>
    <w:p>
      <w:pPr>
        <w:pStyle w:val="FirstParagraph"/>
      </w:pPr>
      <w:r>
        <w:t xml:space="preserve">References</w:t>
      </w:r>
      <w:r>
        <w:t xml:space="preserve"> </w:t>
      </w:r>
      <w:r>
        <w:t xml:space="preserve">- Cortes, C. and Vapnik, V. (1995). Support-Vector Networks. Machine Learning 20(3):273–297.</w:t>
      </w:r>
      <w:r>
        <w:t xml:space="preserve"> </w:t>
      </w:r>
      <w:r>
        <w:t xml:space="preserve">- Chang, C.-C. and Lin, C.-J. (2011). LIBSVM: A library for support vector machines.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2026-03-12T18:28:16Z</dcterms:created>
  <dcterms:modified xsi:type="dcterms:W3CDTF">2026-03-12T18:28:16Z</dcterms:modified>
</cp:coreProperties>
</file>

<file path=docProps/custom.xml><?xml version="1.0" encoding="utf-8"?>
<Properties xmlns="http://schemas.openxmlformats.org/officeDocument/2006/custom-properties" xmlns:vt="http://schemas.openxmlformats.org/officeDocument/2006/docPropsVTypes"/>
</file>