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cluster_cmeans</w:t>
      </w:r>
      <w:r>
        <w:t xml:space="preserve">: fuzzy c-means clustering, which keeps membership degrees instead of only hard assignments.</w:t>
      </w:r>
    </w:p>
    <w:p>
      <w:pPr>
        <w:pStyle w:val="BodyText"/>
      </w:pPr>
      <w:r>
        <w:t xml:space="preserve">Didactic goal: keep the same clustering line of experiment and change only the notion of assignment from hard clusters to soft memberships.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cluster_cmeans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60 40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50 0    </w:t>
      </w:r>
      <w:r>
        <w:br/>
      </w:r>
      <w:r>
        <w:rPr>
          <w:rStyle w:val="VerbatimChar"/>
        </w:rPr>
        <w:t xml:space="preserve">## 2 2     0.754    60 0.302</w:t>
      </w:r>
      <w:r>
        <w:br/>
      </w:r>
      <w:r>
        <w:rPr>
          <w:rStyle w:val="VerbatimChar"/>
        </w:rPr>
        <w:t xml:space="preserve">## 3 3     0.384    40 0.102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0.4040967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value     goal     type</w:t>
      </w:r>
      <w:r>
        <w:br/>
      </w:r>
      <w:r>
        <w:rPr>
          <w:rStyle w:val="VerbatimChar"/>
        </w:rPr>
        <w:t xml:space="preserve">## 1          silhouette 0.5495175 maximize internal</w:t>
      </w:r>
      <w:r>
        <w:br/>
      </w:r>
      <w:r>
        <w:rPr>
          <w:rStyle w:val="VerbatimChar"/>
        </w:rPr>
        <w:t xml:space="preserve">## 2         withinerror 0.4033714 minimize    model</w:t>
      </w:r>
      <w:r>
        <w:br/>
      </w:r>
      <w:r>
        <w:rPr>
          <w:rStyle w:val="VerbatimChar"/>
        </w:rPr>
        <w:t xml:space="preserve">## 3             entropy 0.4040967 minimize external</w:t>
      </w:r>
      <w:r>
        <w:br/>
      </w:r>
      <w:r>
        <w:rPr>
          <w:rStyle w:val="VerbatimChar"/>
        </w:rPr>
        <w:t xml:space="preserve">## 4              purity 0.8933333 maximize external</w:t>
      </w:r>
      <w:r>
        <w:br/>
      </w:r>
      <w:r>
        <w:rPr>
          <w:rStyle w:val="VerbatimChar"/>
        </w:rPr>
        <w:t xml:space="preserve">## 5 adjusted_rand_index 0.7294203 maximize external</w:t>
      </w:r>
    </w:p>
    <w:p>
      <w:pPr>
        <w:pStyle w:val="FirstParagraph"/>
      </w:pPr>
      <w:r>
        <w:t xml:space="preserve">Inspect the membership matrix attached to the result.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(clu, </w:t>
      </w:r>
      <w:r>
        <w:rPr>
          <w:rStyle w:val="StringTok"/>
        </w:rPr>
        <w:t xml:space="preserve">"membership"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1           2           3</w:t>
      </w:r>
      <w:r>
        <w:br/>
      </w:r>
      <w:r>
        <w:rPr>
          <w:rStyle w:val="VerbatimChar"/>
        </w:rPr>
        <w:t xml:space="preserve">## [1,] 0.9966236 0.002304388 0.001072020</w:t>
      </w:r>
      <w:r>
        <w:br/>
      </w:r>
      <w:r>
        <w:rPr>
          <w:rStyle w:val="VerbatimChar"/>
        </w:rPr>
        <w:t xml:space="preserve">## [2,] 0.9758508 0.016650843 0.007498391</w:t>
      </w:r>
      <w:r>
        <w:br/>
      </w:r>
      <w:r>
        <w:rPr>
          <w:rStyle w:val="VerbatimChar"/>
        </w:rPr>
        <w:t xml:space="preserve">## [3,] 0.9798248 0.013760371 0.006414865</w:t>
      </w:r>
      <w:r>
        <w:br/>
      </w:r>
      <w:r>
        <w:rPr>
          <w:rStyle w:val="VerbatimChar"/>
        </w:rPr>
        <w:t xml:space="preserve">## [4,] 0.9674251 0.022466803 0.010108106</w:t>
      </w:r>
      <w:r>
        <w:br/>
      </w:r>
      <w:r>
        <w:rPr>
          <w:rStyle w:val="VerbatimChar"/>
        </w:rPr>
        <w:t xml:space="preserve">## [5,] 0.9944703 0.003761757 0.001767929</w:t>
      </w:r>
      <w:r>
        <w:br/>
      </w:r>
      <w:r>
        <w:rPr>
          <w:rStyle w:val="VerbatimChar"/>
        </w:rPr>
        <w:t xml:space="preserve">## [6,] 0.9345703 0.044809020 0.020620672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Bezdek, J. C. (1981). Pattern Recognition with Fuzzy Objective Function Algorithms.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2026-09-20T20:16:03Z</dcterms:created>
  <dcterms:modified xsi:type="dcterms:W3CDTF">2026-09-20T20:16:03Z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