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(lines): points connected by segments; highlights trend and seasonality over time/ordered axis.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 and shifted cosine) for the example.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FirstParagraph"/>
      </w:pPr>
      <w:r>
        <w:t xml:space="preserve">Build a two-line series chart.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Displays a sequence of points connected by line segments. </w:t>
      </w:r>
      <w:r>
        <w:br/>
      </w:r>
      <w:r>
        <w:br/>
      </w:r>
      <w:r>
        <w:rPr>
          <w:rStyle w:val="CommentTok"/>
        </w:rPr>
        <w:t xml:space="preserve"># Similar to scatter, but with an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30-time-series-lines_files/edc6ab43a5fdd0ca6424fddf1c74258717c7782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2026-09-20T20:17:07Z</dcterms:created>
  <dcterms:modified xsi:type="dcterms:W3CDTF">2026-09-20T20:17:07Z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