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ataset-summaries-examples"/>
    <w:p>
      <w:pPr>
        <w:pStyle w:val="Heading1"/>
      </w:pPr>
      <w:r>
        <w:t xml:space="preserve">Dataset Summaries Examples</w:t>
      </w:r>
    </w:p>
    <w:p>
      <w:pPr>
        <w:pStyle w:val="FirstParagraph"/>
      </w:pPr>
      <w:r>
        <w:t xml:space="preserve">These examples restructure the dataset at the group level instead of only modifying single rows or columns.</w:t>
      </w:r>
    </w:p>
    <w:p>
      <w:pPr>
        <w:pStyle w:val="BlockText"/>
      </w:pPr>
      <w:r>
        <w:t xml:space="preserve">Slide deck: none yet.</w:t>
      </w:r>
      <w:r>
        <w:t xml:space="preserve"> </w:t>
      </w:r>
      <w:r>
        <w:rPr>
          <w:rStyle w:val="VerbatimChar"/>
        </w:rPr>
        <w:t xml:space="preserve">d031-data-preprocessing.pdf</w:t>
      </w:r>
      <w:r>
        <w:t xml:space="preserve"> </w:t>
      </w:r>
      <w:r>
        <w:t xml:space="preserve">describes preprocessing as</w:t>
      </w:r>
      <w:r>
        <w:t xml:space="preserve"> </w:t>
      </w:r>
      <w:r>
        <w:t xml:space="preserve">“8 steps”</w:t>
      </w:r>
      <w:r>
        <w:t xml:space="preserve"> </w:t>
      </w:r>
      <w:r>
        <w:t xml:space="preserve">and never counted aggregation among them, so this topic still needs a new deck (e.g. </w:t>
      </w:r>
      <w:r>
        <w:rPr>
          <w:rStyle w:val="VerbatimChar"/>
        </w:rPr>
        <w:t xml:space="preserve">d040-aggregation.pdf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80-aggregation-by-group.md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: grouped summaries through named expressions.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ransf/aggregation/80-aggregation-by-gro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ransf/aggregation/80-aggregation-by-gro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2026-09-20T20:17:48Z</dcterms:created>
  <dcterms:modified xsi:type="dcterms:W3CDTF">2026-09-20T20:17:48Z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