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moothing-and-discretization-examples"/>
    <w:p>
      <w:pPr>
        <w:pStyle w:val="Heading1"/>
      </w:pPr>
      <w:r>
        <w:t xml:space="preserve">Smoothing and Discretization Examples</w:t>
      </w:r>
    </w:p>
    <w:p>
      <w:pPr>
        <w:pStyle w:val="FirstParagraph"/>
      </w:pPr>
      <w:r>
        <w:t xml:space="preserve">These examples summarize continuous values into intervals, frequencies, or cluster-defined bins.</w:t>
      </w:r>
    </w:p>
    <w:p>
      <w:pPr>
        <w:pStyle w:val="BlockText"/>
      </w:pPr>
      <w:r>
        <w:t xml:space="preserve">Slide deck:</w:t>
      </w:r>
      <w:r>
        <w:t xml:space="preserve"> </w:t>
      </w:r>
      <w:r>
        <w:rPr>
          <w:rStyle w:val="VerbatimChar"/>
        </w:rPr>
        <w:t xml:space="preserve">d036-smoothing.pdf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40-smoothing-interval.md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: discretization by equal-width intervals.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41-smoothing-frequency.md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: discretization by frequency-balanced bins.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42-smoothing-clustering.md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: class-aware discretization guided by clustering and the target label.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43-smoothing-generic.md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</w:t>
      </w:r>
      <w:r>
        <w:t xml:space="preserve">: base family and tuning logic behind the smoothing variants.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44-smoothing-quantization.md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smoothing_quantization</w:t>
      </w:r>
      <w:r>
        <w:t xml:space="preserve">: one-dimensional k-means quantization without class supervision.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ransf/smoothing/40-smoothing-interval.md" TargetMode="External" /><Relationship Type="http://schemas.openxmlformats.org/officeDocument/2006/relationships/hyperlink" Id="rId10" Target="/examples/transf/smoothing/41-smoothing-frequency.md" TargetMode="External" /><Relationship Type="http://schemas.openxmlformats.org/officeDocument/2006/relationships/hyperlink" Id="rId11" Target="/examples/transf/smoothing/42-smoothing-clustering.md" TargetMode="External" /><Relationship Type="http://schemas.openxmlformats.org/officeDocument/2006/relationships/hyperlink" Id="rId12" Target="/examples/transf/smoothing/43-smoothing-generic.md" TargetMode="External" /><Relationship Type="http://schemas.openxmlformats.org/officeDocument/2006/relationships/hyperlink" Id="rId13" Target="/examples/transf/smoothing/44-smoothing-quantiz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ransf/smoothing/40-smoothing-interval.md" TargetMode="External" /><Relationship Type="http://schemas.openxmlformats.org/officeDocument/2006/relationships/hyperlink" Id="rId10" Target="/examples/transf/smoothing/41-smoothing-frequency.md" TargetMode="External" /><Relationship Type="http://schemas.openxmlformats.org/officeDocument/2006/relationships/hyperlink" Id="rId11" Target="/examples/transf/smoothing/42-smoothing-clustering.md" TargetMode="External" /><Relationship Type="http://schemas.openxmlformats.org/officeDocument/2006/relationships/hyperlink" Id="rId12" Target="/examples/transf/smoothing/43-smoothing-generic.md" TargetMode="External" /><Relationship Type="http://schemas.openxmlformats.org/officeDocument/2006/relationships/hyperlink" Id="rId13" Target="/examples/transf/smoothing/44-smoothing-quantiz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2026-09-20T20:18:05Z</dcterms:created>
  <dcterms:modified xsi:type="dcterms:W3CDTF">2026-09-20T20:18:05Z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