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reg_svm</w:t>
      </w:r>
      <w:r>
        <w:t xml:space="preserve">: Support Vector Regression (SVR). Models a function with an error-insensitive margin up to</w:t>
      </w:r>
      <w:r>
        <w:t xml:space="preserve"> </w:t>
      </w:r>
      <w:r>
        <w:rPr>
          <w:rStyle w:val="VerbatimChar"/>
        </w:rPr>
        <w:t xml:space="preserve">epsilon</w:t>
      </w:r>
      <w:r>
        <w:t xml:space="preserve"> </w:t>
      </w:r>
      <w:r>
        <w:t xml:space="preserve">and penalizes violations via</w:t>
      </w:r>
      <w:r>
        <w:t xml:space="preserve"> </w:t>
      </w:r>
      <w:r>
        <w:rPr>
          <w:rStyle w:val="VerbatimChar"/>
        </w:rPr>
        <w:t xml:space="preserve">cost</w:t>
      </w:r>
      <w:r>
        <w:t xml:space="preserve">.</w:t>
      </w:r>
      <w:r>
        <w:t xml:space="preserve"> </w:t>
      </w:r>
      <w:r>
        <w:t xml:space="preserve">- Hyperparameters:</w:t>
      </w:r>
      <w:r>
        <w:t xml:space="preserve"> </w:t>
      </w:r>
      <w:r>
        <w:rPr>
          <w:rStyle w:val="VerbatimChar"/>
        </w:rPr>
        <w:t xml:space="preserve">epsilon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kernel</w:t>
      </w:r>
      <w:r>
        <w:t xml:space="preserve"> </w:t>
      </w:r>
      <w:r>
        <w:t xml:space="preserve">(if applicable).</w:t>
      </w:r>
    </w:p>
    <w:p>
      <w:pPr>
        <w:pStyle w:val="BodyText"/>
      </w:pPr>
      <w:r>
        <w:t xml:space="preserve">Didactic goal: read this example as a numeric-prediction workflow. The main learning point is that the Experiment Line stays stable even though the target is continuous and the evaluation now focuses on regression errors.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Regression SVM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Boston dataset (MASS) and inspect types.</w:t>
      </w:r>
    </w:p>
    <w:p>
      <w:pPr>
        <w:pStyle w:val="SourceCode"/>
      </w:pPr>
      <w:r>
        <w:rPr>
          <w:rStyle w:val="CommentTok"/>
        </w:rPr>
        <w:t xml:space="preserve"># Dataset for regression analysis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(Boston, class)))</w:t>
      </w:r>
    </w:p>
    <w:p>
      <w:pPr>
        <w:pStyle w:val="SourceCode"/>
      </w:pPr>
      <w:r>
        <w:rPr>
          <w:rStyle w:val="VerbatimChar"/>
        </w:rPr>
        <w:t xml:space="preserve">##      crim      zn        indus     chas      nox       rm        age       dis       rad       tax       ptratio  </w:t>
      </w:r>
      <w:r>
        <w:br/>
      </w:r>
      <w:r>
        <w:rPr>
          <w:rStyle w:val="VerbatimChar"/>
        </w:rPr>
        <w:t xml:space="preserve">## [1,] "numeric" "numeric" "numeric" "integer" "numeric" "numeric" "numeric" "numeric" "integer" "numeric" "numeric"</w:t>
      </w:r>
      <w:r>
        <w:br/>
      </w:r>
      <w:r>
        <w:rPr>
          <w:rStyle w:val="VerbatimChar"/>
        </w:rPr>
        <w:t xml:space="preserve">##      black     lstat     medv     </w:t>
      </w:r>
      <w:r>
        <w:br/>
      </w:r>
      <w:r>
        <w:rPr>
          <w:rStyle w:val="VerbatimChar"/>
        </w:rPr>
        <w:t xml:space="preserve">## [1,] "numeric" "numeric" "numeric"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Optional conversion to matrix.</w:t>
      </w:r>
    </w:p>
    <w:p>
      <w:pPr>
        <w:pStyle w:val="SourceCode"/>
      </w:pPr>
      <w:r>
        <w:rPr>
          <w:rStyle w:val="CommentTok"/>
        </w:rPr>
        <w:t xml:space="preserve"># for performance, you can convert to matrix</w:t>
      </w:r>
      <w:r>
        <w:br/>
      </w:r>
      <w:r>
        <w:rPr>
          <w:rStyle w:val="NormalTok"/>
        </w:rPr>
        <w:t xml:space="preserve">Boston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</w:p>
    <w:p>
      <w:pPr>
        <w:pStyle w:val="FirstParagraph"/>
      </w:pPr>
      <w:r>
        <w:t xml:space="preserve">Random and reproducible train/test split.</w:t>
      </w:r>
    </w:p>
    <w:p>
      <w:pPr>
        <w:pStyle w:val="SourceCode"/>
      </w:pPr>
      <w:r>
        <w:rPr>
          <w:rStyle w:val="CommentTok"/>
        </w:rPr>
        <w:t xml:space="preserve"># preparing dataset for random sampling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Train SVR: set</w:t>
      </w:r>
      <w:r>
        <w:t xml:space="preserve"> </w:t>
      </w:r>
      <w:r>
        <w:rPr>
          <w:rStyle w:val="VerbatimChar"/>
        </w:rPr>
        <w:t xml:space="preserve">epsilon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cost</w:t>
      </w:r>
      <w:r>
        <w:t xml:space="preserve"> </w:t>
      </w:r>
      <w:r>
        <w:t xml:space="preserve">(default kernel if not defined).</w:t>
      </w:r>
    </w:p>
    <w:p>
      <w:pPr>
        <w:pStyle w:val="SourceCode"/>
      </w:pPr>
      <w:r>
        <w:rPr>
          <w:rStyle w:val="CommentTok"/>
        </w:rPr>
        <w:t xml:space="preserve"># Training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reg_svm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epsilon=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cost=</w:t>
      </w:r>
      <w:r>
        <w:rPr>
          <w:rStyle w:val="FloatTok"/>
        </w:rPr>
        <w:t xml:space="preserve">40.000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CommentTok"/>
        </w:rPr>
        <w:t xml:space="preserve"># Model adjustment</w:t>
      </w:r>
      <w:r>
        <w:br/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boston_train_predictand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boston_train[,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2.855767 0.0700268 0.9682722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CommentTok"/>
        </w:rPr>
        <w:t xml:space="preserve"># Test</w:t>
      </w:r>
      <w:r>
        <w:br/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boston_test_predictand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boston_test[,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14.65598 0.1363336 0.7564457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Drucker, H., Burges, C., Kaufman, L., Smola, A., Vapnik, V. (1997). Support Vector Regression Machines.</w:t>
      </w:r>
      <w:r>
        <w:t xml:space="preserve"> </w:t>
      </w:r>
      <w:r>
        <w:t xml:space="preserve">- Chang, C.-C. and Lin, C.-J. (2011). LIBSVM: A library for support vector machines.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2026-03-12T18:08:03Z</dcterms:created>
  <dcterms:modified xsi:type="dcterms:W3CDTF">2026-03-12T18:08:03Z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