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: linearly rescales numeric attributes to a target range (default [0, 1]). Useful for scale-sensitive algorithms and models that expect bounded inputs.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min_j) / (max_j - min_j)</w:t>
      </w:r>
      <w:r>
        <w:t xml:space="preserve"> </w:t>
      </w:r>
      <w:r>
        <w:t xml:space="preserve">to map to [0, 1].</w:t>
      </w:r>
      <w:r>
        <w:t xml:space="preserve"> </w:t>
      </w:r>
      <w:r>
        <w:t xml:space="preserve">- Constant columns (where</w:t>
      </w:r>
      <w:r>
        <w:t xml:space="preserve"> </w:t>
      </w:r>
      <w:r>
        <w:rPr>
          <w:rStyle w:val="VerbatimChar"/>
        </w:rPr>
        <w:t xml:space="preserve">max_j == min_j</w:t>
      </w:r>
      <w:r>
        <w:t xml:space="preserve">) map to 0 to avoid division by zero.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Recommended for distance-based methods (e.g., k-NN), gradient methods sensitive to feature scales, or when features have different units.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In practice, this is one of the most common preprocessing steps before distance-based or scale-sensitive learners. The value of the example is not only the call to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but the before/after comparison.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 to illustrate normalization.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Min-Max and inspect the resulting scale.</w:t>
      </w:r>
    </w:p>
    <w:p>
      <w:pPr>
        <w:pStyle w:val="SourceCode"/>
      </w:pPr>
      <w:r>
        <w:rPr>
          <w:rStyle w:val="CommentTok"/>
        </w:rPr>
        <w:t xml:space="preserve"># Min-Max </w:t>
      </w:r>
      <w:r>
        <w:br/>
      </w:r>
      <w:r>
        <w:rPr>
          <w:rStyle w:val="CommentTok"/>
        </w:rPr>
        <w:t xml:space="preserve"># Adjust numeric values to 0 (minimum value) - 1 (maximum value).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Numeric attributes that originally had different ranges are now placed on a common scale.</w:t>
      </w:r>
      <w:r>
        <w:t xml:space="preserve"> </w:t>
      </w:r>
      <w:r>
        <w:t xml:space="preserve">- The categorical target remains untouched, which is what you usually want in supervised tasks.</w:t>
      </w:r>
    </w:p>
    <w:p>
      <w:pPr>
        <w:pStyle w:val="BodyText"/>
      </w:pPr>
      <w:r>
        <w:t xml:space="preserve">Inverse transform (denormalize) to verify integrity.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Fitting the normalization object on the full dataset before the train/test split.</w:t>
      </w:r>
      <w:r>
        <w:t xml:space="preserve"> </w:t>
      </w:r>
      <w:r>
        <w:t xml:space="preserve">- Expecting normalization to improve every model equally.</w:t>
      </w:r>
      <w:r>
        <w:t xml:space="preserve"> </w:t>
      </w:r>
      <w:r>
        <w:t xml:space="preserve">- Forgetting that interpretability changes when the variables are shown only in the transformed scale.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(Normalization section)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2026-03-12T18:08:16Z</dcterms:created>
  <dcterms:modified xsi:type="dcterms:W3CDTF">2026-03-12T18:08:16Z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