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argin-based-classifiers-examples"/>
    <w:p>
      <w:pPr>
        <w:pStyle w:val="Heading1"/>
      </w:pPr>
      <w:r>
        <w:t xml:space="preserve">Margin-Based Classifiers Examples</w:t>
      </w:r>
    </w:p>
    <w:p>
      <w:pPr>
        <w:pStyle w:val="FirstParagraph"/>
      </w:pPr>
      <w:r>
        <w:t xml:space="preserve">Classifiers that seek the optimal separating hyperplane between classes, maximizing the margin between support examples.</w:t>
      </w:r>
    </w:p>
    <w:p>
      <w:pPr>
        <w:pStyle w:val="BlockText"/>
      </w:pPr>
      <w:r>
        <w:t xml:space="preserve">Slide deck:</w:t>
      </w:r>
      <w:r>
        <w:t xml:space="preserve"> </w:t>
      </w:r>
      <w:hyperlink r:id="rId9">
        <w:r>
          <w:rPr>
            <w:rStyle w:val="Hyperlink"/>
          </w:rPr>
          <w:t xml:space="preserve">d046_classification_svm.pdf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13-margin-svm.md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cla_svm</w:t>
      </w:r>
      <w:r>
        <w:t xml:space="preserve">: support vector machine for margin-based class separation.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examples/classification/svm/13-margin-svm.md" TargetMode="External" /><Relationship Type="http://schemas.openxmlformats.org/officeDocument/2006/relationships/hyperlink" Id="rId9" Target="https://github.com/cefet-rj-dal/daltoolbox/blob/main/examples/pdf/d046_classification_svm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examples/classification/svm/13-margin-svm.md" TargetMode="External" /><Relationship Type="http://schemas.openxmlformats.org/officeDocument/2006/relationships/hyperlink" Id="rId9" Target="https://github.com/cefet-rj-dal/daltoolbox/blob/main/examples/pdf/d046_classification_svm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2026-09-20T20:40:14Z</dcterms:created>
  <dcterms:modified xsi:type="dcterms:W3CDTF">2026-09-20T20:40:14Z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