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0.5047688 maximize internal</w:t>
      </w:r>
      <w:r>
        <w:br/>
      </w:r>
      <w:r>
        <w:rPr>
          <w:rStyle w:val="VerbatimChar"/>
        </w:rPr>
        <w:t xml:space="preserve">## 2    entropy 0.4177655 minimize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2026-05-13T06:02:56Z</dcterms:created>
  <dcterms:modified xsi:type="dcterms:W3CDTF">2026-05-13T06:02:56Z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