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SourceCode"/>
      </w:pPr>
      <w:r>
        <w:rPr>
          <w:rStyle w:val="CommentTok"/>
        </w:rPr>
        <w:t xml:space="preserve"># Clustering - pam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PAM with k=3.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generate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 and Rousseeuw, P. J. (1990). Finding Groups in Data: An Introduction to Cluster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2025-11-06T13:34:39Z</dcterms:created>
  <dcterms:modified xsi:type="dcterms:W3CDTF">2025-11-06T13:34:39Z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