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Boxplot: summarizes distribution via quartiles and highlights outliers; comparable across groups.</w:t>
      </w:r>
    </w:p>
    <w:p>
      <w:pPr>
        <w:pStyle w:val="BodyText"/>
      </w:pPr>
      <w:r>
        <w:t xml:space="preserve">Graphics environment setup and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and construction of a simple boxplot and a colored variant.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Boxplot</w:t>
      </w:r>
      <w:r>
        <w:br/>
      </w:r>
      <w:r>
        <w:rPr>
          <w:rStyle w:val="CommentTok"/>
        </w:rPr>
        <w:t xml:space="preserve"># Represents distribution by quartiles; “whiskers” indicate variability outside the quartiles (and help identify outliers).</w:t>
      </w:r>
      <w:r>
        <w:br/>
      </w:r>
      <w:r>
        <w:br/>
      </w:r>
      <w:r>
        <w:rPr>
          <w:rStyle w:val="CommentTok"/>
        </w:rPr>
        <w:t xml:space="preserve"># More info: https://en.wikipedia.org/wiki/Box_plot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SourceCode"/>
      </w:pPr>
      <w:r>
        <w:rPr>
          <w:rStyle w:val="VerbatimChar"/>
        </w:rPr>
        <w:t xml:space="preserve">## Ignoring unknown labels:</w:t>
      </w:r>
      <w:r>
        <w:br/>
      </w:r>
      <w:r>
        <w:rPr>
          <w:rStyle w:val="VerbatimChar"/>
        </w:rPr>
        <w:t xml:space="preserve">## • colour : "c(\"Sepal.Length\", \"Sepal.Width\", \"Petal.Length\", \"Petal.Width\", \"Species\")"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/examples/graphics/doc/grf_boxplot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SourceCode"/>
      </w:pPr>
      <w:r>
        <w:rPr>
          <w:rStyle w:val="VerbatimChar"/>
        </w:rPr>
        <w:t xml:space="preserve">## Ignoring unknown labels:</w:t>
      </w:r>
      <w:r>
        <w:br/>
      </w:r>
      <w:r>
        <w:rPr>
          <w:rStyle w:val="VerbatimChar"/>
        </w:rPr>
        <w:t xml:space="preserve">## • colour : "c(\"Sepal.Length\", \"Sepal.Width\", \"Petal.Length\", \"Petal.Width\", \"Species\")"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dal/daltoolbox/examples/graphics/doc/grf_boxplot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2025-11-06T13:35:20Z</dcterms:created>
  <dcterms:modified xsi:type="dcterms:W3CDTF">2025-11-06T13:35:20Z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