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CART-style classification tree using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change only the tree backend. This helps compare wrapper behavior without changing the semantic structure of the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"rpart"))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cla_rpart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2026-05-13T17:21:54Z</dcterms:created>
  <dcterms:modified xsi:type="dcterms:W3CDTF">2026-05-13T17:21:54Z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