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plot_pixel</w:t>
      </w:r>
      <w:r>
        <w:t xml:space="preserve">: pixel-oriented matrix visualization.</w:t>
      </w:r>
    </w:p>
    <w:p>
      <w:pPr>
        <w:pStyle w:val="BodyText"/>
      </w:pPr>
      <w:r>
        <w:t xml:space="preserve">Didactic goal: show a dense multivariate view where rows and columns are read as a heatmap-like structure rather than as geometric points.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plot_pixel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pixel view"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6-relationship-pixel_files/b988ebdc647d1952a83923e1ef2b18c80db6dce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2026-05-13T17:22:27Z</dcterms:created>
  <dcterms:modified xsi:type="dcterms:W3CDTF">2026-05-13T17:22:27Z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