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 Lollipop: alternative to bars, emphasizes values with a marker and a stem; lighter visual for comparisons.</w:t>
      </w:r>
    </w:p>
    <w:p>
      <w:pPr>
        <w:pStyle w:val="BodyText"/>
      </w:pPr>
      <w:r>
        <w:t xml:space="preserve">Graphics 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br/>
      </w:r>
      <w:r>
        <w:rPr>
          <w:rStyle w:val="CommentTok"/>
        </w:rPr>
        <w:t xml:space="preserve"># color palette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'Set1'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setting the font size for all charts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Data aggregated by species and chart construction.</w:t>
      </w:r>
    </w:p>
    <w:p>
      <w:pPr>
        <w:pStyle w:val="SourceCode"/>
      </w:pPr>
      <w:r>
        <w:rPr>
          <w:rStyle w:val="CommentTok"/>
        </w:rPr>
        <w:t xml:space="preserve"># iris dataset for the example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Sepal.Length=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(Sepal.Length))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(data)</w:t>
      </w:r>
    </w:p>
    <w:p>
      <w:pPr>
        <w:pStyle w:val="SourceCode"/>
      </w:pPr>
      <w:r>
        <w:rPr>
          <w:rStyle w:val="VerbatimChar"/>
        </w:rPr>
        <w:t xml:space="preserve">## # A tibble: 3 × 2</w:t>
      </w:r>
      <w:r>
        <w:br/>
      </w:r>
      <w:r>
        <w:rPr>
          <w:rStyle w:val="VerbatimChar"/>
        </w:rPr>
        <w:t xml:space="preserve">##   Species    Sepal.Length</w:t>
      </w:r>
      <w:r>
        <w:br/>
      </w:r>
      <w:r>
        <w:rPr>
          <w:rStyle w:val="VerbatimChar"/>
        </w:rPr>
        <w:t xml:space="preserve">##   &lt;fct&gt;             &lt;dbl&gt;</w:t>
      </w:r>
      <w:r>
        <w:br/>
      </w:r>
      <w:r>
        <w:rPr>
          <w:rStyle w:val="VerbatimChar"/>
        </w:rPr>
        <w:t xml:space="preserve">## 1 setosa             5.01</w:t>
      </w:r>
      <w:r>
        <w:br/>
      </w:r>
      <w:r>
        <w:rPr>
          <w:rStyle w:val="VerbatimChar"/>
        </w:rPr>
        <w:t xml:space="preserve">## 2 versicolor         5.94</w:t>
      </w:r>
      <w:r>
        <w:br/>
      </w:r>
      <w:r>
        <w:rPr>
          <w:rStyle w:val="VerbatimChar"/>
        </w:rPr>
        <w:t xml:space="preserve">## 3 virginica          6.59</w:t>
      </w:r>
    </w:p>
    <w:p>
      <w:pPr>
        <w:pStyle w:val="SourceCode"/>
      </w:pPr>
      <w:r>
        <w:rPr>
          <w:rStyle w:val="CommentTok"/>
        </w:rPr>
        <w:t xml:space="preserve"># Lollipop chart</w:t>
      </w:r>
      <w:r>
        <w:br/>
      </w:r>
      <w:r>
        <w:br/>
      </w:r>
      <w:r>
        <w:rPr>
          <w:rStyle w:val="CommentTok"/>
        </w:rPr>
        <w:t xml:space="preserve"># Same purpose as the bar chart, highlighting the value with a marker and a stem.</w:t>
      </w:r>
      <w:r>
        <w:br/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plot_lollipop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colors=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max_value_gap=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/examples/graphics/doc/05-comparison-lollipop_files/7b8c7ed3d8ee8698e4433112c9eafb768b372d7f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Wickham, H. (2016). ggplot2: Elegant Graphics for Data Analysis. Springer.</w:t>
      </w:r>
      <w:r>
        <w:t xml:space="preserve"> </w:t>
      </w:r>
      <w:r>
        <w:t xml:space="preserve">- Cleveland, W. S. (1994). The Elements of Graphing Data (2nd ed.). Hobart Press.</w:t>
      </w:r>
    </w:p>
    <w:p>
      <w:pPr>
        <w:pStyle w:val="SourceCode"/>
      </w:pP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plot_lollipop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colors=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max_value_gap=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 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daltoolbox/examples/graphics/doc/05-comparison-lollipop_files/a25206c2f54f904b4bc0fa72a1cd22dcc69e69a3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2026-05-14T03:04:51Z</dcterms:created>
  <dcterms:modified xsi:type="dcterms:W3CDTF">2026-05-14T03:04:51Z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