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method</w:t>
      </w:r>
      <w:r>
        <w:t xml:space="preserve"> </w:t>
      </w:r>
      <w:r>
        <w:t xml:space="preserve">-</w:t>
      </w:r>
      <w:r>
        <w:t xml:space="preserve"> </w:t>
      </w:r>
      <w:r>
        <w:rPr>
          <w:rStyle w:val="VerbatimChar"/>
        </w:rPr>
        <w:t xml:space="preserve">cla_mlp</w:t>
      </w:r>
      <w:r>
        <w:t xml:space="preserve">: Multilayer Perceptron (feedforward neural network) for classification.</w:t>
      </w:r>
      <w:r>
        <w:t xml:space="preserve"> </w:t>
      </w:r>
      <w:r>
        <w:t xml:space="preserve">- Hyperparameters:</w:t>
      </w:r>
      <w:r>
        <w:t xml:space="preserve"> </w:t>
      </w:r>
      <w:r>
        <w:rPr>
          <w:rStyle w:val="VerbatimChar"/>
        </w:rPr>
        <w:t xml:space="preserve">size</w:t>
      </w:r>
      <w:r>
        <w:t xml:space="preserve"> </w:t>
      </w:r>
      <w:r>
        <w:t xml:space="preserve">(hidden layer units),</w:t>
      </w:r>
      <w:r>
        <w:t xml:space="preserve"> </w:t>
      </w:r>
      <w:r>
        <w:rPr>
          <w:rStyle w:val="VerbatimChar"/>
        </w:rPr>
        <w:t xml:space="preserve">decay</w:t>
      </w:r>
      <w:r>
        <w:t xml:space="preserve"> </w:t>
      </w:r>
      <w:r>
        <w:t xml:space="preserve">(L2 regularization to reduce overfitting).</w:t>
      </w:r>
    </w:p>
    <w:p>
      <w:pPr>
        <w:pStyle w:val="BodyText"/>
      </w:pPr>
      <w:r>
        <w:t xml:space="preserve">Didactic goal: read this example as a complete supervised-learning cycle. Pay attention not only to the learner call, but also to how the target is identified, how the split is created, and how training and test results should be interpreted separately.</w:t>
      </w:r>
    </w:p>
    <w:p>
      <w:pPr>
        <w:pStyle w:val="BodyText"/>
      </w:pPr>
      <w:r>
        <w:t xml:space="preserve">Environment setup.</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Classification using Multilayer Perceptron</w:t>
      </w:r>
      <w:r>
        <w:br/>
      </w:r>
      <w:r>
        <w:br/>
      </w:r>
      <w:r>
        <w:rPr>
          <w:rStyle w:val="CommentTok"/>
        </w:rPr>
        <w:t xml:space="preserve"># installation </w:t>
      </w:r>
      <w:r>
        <w:br/>
      </w:r>
      <w:r>
        <w:rPr>
          <w:rStyle w:val="CommentTok"/>
        </w:rPr>
        <w:t xml:space="preserve">#install.packages("daltoolbox")</w:t>
      </w:r>
      <w:r>
        <w:br/>
      </w:r>
      <w:r>
        <w:br/>
      </w:r>
      <w:r>
        <w:rPr>
          <w:rStyle w:val="CommentTok"/>
        </w:rPr>
        <w:t xml:space="preserve"># loading DAL</w:t>
      </w:r>
      <w:r>
        <w:br/>
      </w:r>
      <w:r>
        <w:rPr>
          <w:rStyle w:val="FunctionTok"/>
        </w:rPr>
        <w:t xml:space="preserve">library</w:t>
      </w:r>
      <w:r>
        <w:rPr>
          <w:rStyle w:val="NormalTok"/>
        </w:rPr>
        <w:t xml:space="preserve">(daltoolbox) </w:t>
      </w:r>
    </w:p>
    <w:p>
      <w:pPr>
        <w:pStyle w:val="FirstParagraph"/>
      </w:pPr>
      <w:r>
        <w:t xml:space="preserve">Load data and inspect.</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Target</w:t>
      </w:r>
      <w:r>
        <w:t xml:space="preserve"> </w:t>
      </w:r>
      <w:r>
        <w:rPr>
          <w:rStyle w:val="VerbatimChar"/>
        </w:rPr>
        <w:t xml:space="preserve">Species</w:t>
      </w:r>
      <w:r>
        <w:t xml:space="preserve"> </w:t>
      </w:r>
      <w:r>
        <w:t xml:space="preserve">levels.</w:t>
      </w:r>
    </w:p>
    <w:p>
      <w:pPr>
        <w:pStyle w:val="SourceCode"/>
      </w:pPr>
      <w:r>
        <w:rPr>
          <w:rStyle w:val="CommentTok"/>
        </w:rPr>
        <w:t xml:space="preserve"># extracting the levels for the dataset</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rPr>
          <w:rStyle w:val="NormalTok"/>
        </w:rPr>
        <w:t xml:space="preserve">slevels</w:t>
      </w:r>
    </w:p>
    <w:p>
      <w:pPr>
        <w:pStyle w:val="SourceCode"/>
      </w:pPr>
      <w:r>
        <w:rPr>
          <w:rStyle w:val="VerbatimChar"/>
        </w:rPr>
        <w:t xml:space="preserve">## [1] "setosa"     "versicolor" "virginica"</w:t>
      </w:r>
    </w:p>
    <w:p>
      <w:pPr>
        <w:pStyle w:val="FirstParagraph"/>
      </w:pPr>
      <w:r>
        <w:t xml:space="preserve">Building train and test samples via random sampling</w:t>
      </w:r>
      <w:r>
        <w:t xml:space="preserve"> </w:t>
      </w:r>
      <w:r>
        <w:t xml:space="preserve">Random train/test split.</w:t>
      </w:r>
    </w:p>
    <w:p>
      <w:pPr>
        <w:pStyle w:val="SourceCode"/>
      </w:pPr>
      <w:r>
        <w:rPr>
          <w:rStyle w:val="CommentTok"/>
        </w:rPr>
        <w:t xml:space="preserve"># Building train and test samples via random sampling</w:t>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sample_random</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(sr,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Class distribution by split.</w:t>
      </w:r>
    </w:p>
    <w:p>
      <w:pPr>
        <w:pStyle w:val="SourceCode"/>
      </w:pPr>
      <w:r>
        <w:rPr>
          <w:rStyle w:val="NormalTok"/>
        </w:rPr>
        <w:t xml:space="preserve">tbl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table</w:t>
      </w:r>
      <w:r>
        <w:rPr>
          <w:rStyle w:val="NormalTok"/>
        </w:rPr>
        <w:t xml:space="preserve">(iris[,</w:t>
      </w:r>
      <w:r>
        <w:rPr>
          <w:rStyle w:val="StringTok"/>
        </w:rPr>
        <w:t xml:space="preserve">"Species"</w:t>
      </w:r>
      <w:r>
        <w:rPr>
          <w:rStyle w:val="NormalTok"/>
        </w:rPr>
        <w:t xml:space="preserve">]), </w:t>
      </w:r>
      <w:r>
        <w:br/>
      </w:r>
      <w:r>
        <w:rPr>
          <w:rStyle w:val="NormalTok"/>
        </w:rPr>
        <w:t xml:space="preserve">             </w:t>
      </w:r>
      <w:r>
        <w:rPr>
          <w:rStyle w:val="FunctionTok"/>
        </w:rPr>
        <w:t xml:space="preserve">table</w:t>
      </w:r>
      <w:r>
        <w:rPr>
          <w:rStyle w:val="NormalTok"/>
        </w:rPr>
        <w:t xml:space="preserve">(iris_train[,</w:t>
      </w:r>
      <w:r>
        <w:rPr>
          <w:rStyle w:val="StringTok"/>
        </w:rPr>
        <w:t xml:space="preserve">"Species"</w:t>
      </w:r>
      <w:r>
        <w:rPr>
          <w:rStyle w:val="NormalTok"/>
        </w:rPr>
        <w:t xml:space="preserve">]), </w:t>
      </w:r>
      <w:r>
        <w:br/>
      </w:r>
      <w:r>
        <w:rPr>
          <w:rStyle w:val="NormalTok"/>
        </w:rPr>
        <w:t xml:space="preserve">             </w:t>
      </w:r>
      <w:r>
        <w:rPr>
          <w:rStyle w:val="FunctionTok"/>
        </w:rPr>
        <w:t xml:space="preserve">table</w:t>
      </w:r>
      <w:r>
        <w:rPr>
          <w:rStyle w:val="NormalTok"/>
        </w:rPr>
        <w:t xml:space="preserve">(iris_test[,</w:t>
      </w:r>
      <w:r>
        <w:rPr>
          <w:rStyle w:val="StringTok"/>
        </w:rPr>
        <w:t xml:space="preserve">"Species"</w:t>
      </w:r>
      <w:r>
        <w:rPr>
          <w:rStyle w:val="NormalTok"/>
        </w:rPr>
        <w:t xml:space="preserve">]))</w:t>
      </w:r>
      <w:r>
        <w:br/>
      </w:r>
      <w:r>
        <w:rPr>
          <w:rStyle w:val="FunctionTok"/>
        </w:rPr>
        <w:t xml:space="preserve">rownames</w:t>
      </w:r>
      <w:r>
        <w:rPr>
          <w:rStyle w:val="NormalTok"/>
        </w:rPr>
        <w:t xml:space="preserve">(tbl)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"dataset"</w:t>
      </w:r>
      <w:r>
        <w:rPr>
          <w:rStyle w:val="NormalTok"/>
        </w:rPr>
        <w:t xml:space="preserve">, </w:t>
      </w:r>
      <w:r>
        <w:rPr>
          <w:rStyle w:val="StringTok"/>
        </w:rPr>
        <w:t xml:space="preserve">"training"</w:t>
      </w:r>
      <w:r>
        <w:rPr>
          <w:rStyle w:val="NormalTok"/>
        </w:rPr>
        <w:t xml:space="preserve">, </w:t>
      </w:r>
      <w:r>
        <w:rPr>
          <w:rStyle w:val="StringTok"/>
        </w:rPr>
        <w:t xml:space="preserve">"test"</w:t>
      </w:r>
      <w:r>
        <w:rPr>
          <w:rStyle w:val="NormalTok"/>
        </w:rPr>
        <w:t xml:space="preserve">)</w:t>
      </w:r>
      <w:r>
        <w:br/>
      </w:r>
      <w:r>
        <w:rPr>
          <w:rStyle w:val="FunctionTok"/>
        </w:rPr>
        <w:t xml:space="preserve">head</w:t>
      </w:r>
      <w:r>
        <w:rPr>
          <w:rStyle w:val="NormalTok"/>
        </w:rPr>
        <w:t xml:space="preserve">(tbl)</w:t>
      </w:r>
    </w:p>
    <w:p>
      <w:pPr>
        <w:pStyle w:val="SourceCode"/>
      </w:pPr>
      <w:r>
        <w:rPr>
          <w:rStyle w:val="VerbatimChar"/>
        </w:rPr>
        <w:t xml:space="preserve">##          setosa versicolor virginica</w:t>
      </w:r>
      <w:r>
        <w:br/>
      </w:r>
      <w:r>
        <w:rPr>
          <w:rStyle w:val="VerbatimChar"/>
        </w:rPr>
        <w:t xml:space="preserve">## dataset      50         50        50</w:t>
      </w:r>
      <w:r>
        <w:br/>
      </w:r>
      <w:r>
        <w:rPr>
          <w:rStyle w:val="VerbatimChar"/>
        </w:rPr>
        <w:t xml:space="preserve">## training     41         39        40</w:t>
      </w:r>
      <w:r>
        <w:br/>
      </w:r>
      <w:r>
        <w:rPr>
          <w:rStyle w:val="VerbatimChar"/>
        </w:rPr>
        <w:t xml:space="preserve">## test          9         11        10</w:t>
      </w:r>
    </w:p>
    <w:p>
      <w:pPr>
        <w:pStyle w:val="FirstParagraph"/>
      </w:pPr>
      <w:r>
        <w:t xml:space="preserve">Model training</w:t>
      </w:r>
      <w:r>
        <w:t xml:space="preserve"> </w:t>
      </w:r>
      <w:r>
        <w:t xml:space="preserve">Train MLP: set hidden layer size and regularization.</w:t>
      </w:r>
    </w:p>
    <w:p>
      <w:pPr>
        <w:pStyle w:val="SourceCode"/>
      </w:pPr>
      <w:r>
        <w:rPr>
          <w:rStyle w:val="CommentTok"/>
        </w:rPr>
        <w:t xml:space="preserve"># Model training</w:t>
      </w:r>
      <w:r>
        <w:br/>
      </w:r>
      <w:r>
        <w:rPr>
          <w:rStyle w:val="NormalTok"/>
        </w:rPr>
        <w:t xml:space="preserve">model </w:t>
      </w:r>
      <w:r>
        <w:rPr>
          <w:rStyle w:val="OtherTok"/>
        </w:rPr>
        <w:t xml:space="preserve">&lt;-</w:t>
      </w:r>
      <w:r>
        <w:rPr>
          <w:rStyle w:val="NormalTok"/>
        </w:rPr>
        <w:t xml:space="preserve"> </w:t>
      </w:r>
      <w:r>
        <w:rPr>
          <w:rStyle w:val="FunctionTok"/>
        </w:rPr>
        <w:t xml:space="preserve">cla_mlp</w:t>
      </w:r>
      <w:r>
        <w:rPr>
          <w:rStyle w:val="NormalTok"/>
        </w:rPr>
        <w:t xml:space="preserve">(</w:t>
      </w:r>
      <w:r>
        <w:rPr>
          <w:rStyle w:val="StringTok"/>
        </w:rPr>
        <w:t xml:space="preserve">"Species"</w:t>
      </w:r>
      <w:r>
        <w:rPr>
          <w:rStyle w:val="NormalTok"/>
        </w:rPr>
        <w:t xml:space="preserve">, slevels, </w:t>
      </w:r>
      <w:r>
        <w:rPr>
          <w:rStyle w:val="AttributeTok"/>
        </w:rPr>
        <w:t xml:space="preserve">size=</w:t>
      </w:r>
      <w:r>
        <w:rPr>
          <w:rStyle w:val="DecValTok"/>
        </w:rPr>
        <w:t xml:space="preserve">3</w:t>
      </w:r>
      <w:r>
        <w:rPr>
          <w:rStyle w:val="NormalTok"/>
        </w:rPr>
        <w:t xml:space="preserve">, </w:t>
      </w:r>
      <w:r>
        <w:rPr>
          <w:rStyle w:val="AttributeTok"/>
        </w:rPr>
        <w:t xml:space="preserve">decay=</w:t>
      </w:r>
      <w:r>
        <w:rPr>
          <w:rStyle w:val="FloatTok"/>
        </w:rPr>
        <w:t xml:space="preserve">0.03</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w:t>
      </w:r>
    </w:p>
    <w:p>
      <w:pPr>
        <w:pStyle w:val="FirstParagraph"/>
      </w:pPr>
      <w:r>
        <w:t xml:space="preserve">Training evaluation</w:t>
      </w:r>
    </w:p>
    <w:p>
      <w:pPr>
        <w:pStyle w:val="SourceCode"/>
      </w:pPr>
      <w:r>
        <w:rPr>
          <w:rStyle w:val="CommentTok"/>
        </w:rPr>
        <w:t xml:space="preserve"># Checking fit on training data</w:t>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br/>
      </w:r>
      <w:r>
        <w:rPr>
          <w:rStyle w:val="CommentTok"/>
        </w:rPr>
        <w:t xml:space="preserve"># Model evaluation (training)</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w:t>
      </w:r>
      <w:r>
        <w:rPr>
          <w:rStyle w:val="StringTok"/>
        </w:rPr>
        <w:t xml:space="preserve">"Species"</w:t>
      </w:r>
      <w:r>
        <w:rPr>
          <w:rStyle w:val="NormalTok"/>
        </w:rPr>
        <w:t xml:space="preserve">], train_prediction)</w:t>
      </w:r>
      <w:r>
        <w:br/>
      </w:r>
      <w:r>
        <w:rPr>
          <w:rStyle w:val="FunctionTok"/>
        </w:rPr>
        <w:t xml:space="preserve">print</w:t>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0.9833333 41 79  0  0         1      1           1           1  1</w:t>
      </w:r>
    </w:p>
    <w:p>
      <w:pPr>
        <w:pStyle w:val="FirstParagraph"/>
      </w:pPr>
      <w:r>
        <w:t xml:space="preserve">Test evaluation</w:t>
      </w:r>
    </w:p>
    <w:p>
      <w:pPr>
        <w:pStyle w:val="SourceCode"/>
      </w:pPr>
      <w:r>
        <w:rPr>
          <w:rStyle w:val="CommentTok"/>
        </w:rPr>
        <w:t xml:space="preserve"># Model test</w:t>
      </w:r>
      <w:r>
        <w:br/>
      </w: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br/>
      </w:r>
      <w:r>
        <w:rPr>
          <w:rStyle w:val="CommentTok"/>
        </w:rPr>
        <w:t xml:space="preserve"># Test evaluation</w:t>
      </w:r>
      <w:r>
        <w:br/>
      </w:r>
      <w:r>
        <w:rPr>
          <w:rStyle w:val="NormalTok"/>
        </w:rPr>
        <w:t xml:space="preserve"> test_eval </w:t>
      </w:r>
      <w:r>
        <w:rPr>
          <w:rStyle w:val="OtherTok"/>
        </w:rPr>
        <w:t xml:space="preserve">&lt;-</w:t>
      </w:r>
      <w:r>
        <w:rPr>
          <w:rStyle w:val="NormalTok"/>
        </w:rPr>
        <w:t xml:space="preserve"> </w:t>
      </w:r>
      <w:r>
        <w:rPr>
          <w:rStyle w:val="FunctionTok"/>
        </w:rPr>
        <w:t xml:space="preserve">evaluate</w:t>
      </w:r>
      <w:r>
        <w:rPr>
          <w:rStyle w:val="NormalTok"/>
        </w:rPr>
        <w:t xml:space="preserve">(model, iris_test[,</w:t>
      </w:r>
      <w:r>
        <w:rPr>
          <w:rStyle w:val="StringTok"/>
        </w:rPr>
        <w:t xml:space="preserve">"Species"</w:t>
      </w:r>
      <w:r>
        <w:rPr>
          <w:rStyle w:val="NormalTok"/>
        </w:rPr>
        <w:t xml:space="preserve">], test_prediction)</w:t>
      </w:r>
      <w:r>
        <w:br/>
      </w:r>
      <w:r>
        <w:rPr>
          <w:rStyle w:val="FunctionTok"/>
        </w:rPr>
        <w:t xml:space="preserve">print</w:t>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0.9666667  9 21  0  0         1      1           1           1  1</w:t>
      </w:r>
    </w:p>
    <w:p>
      <w:pPr>
        <w:pStyle w:val="FirstParagraph"/>
      </w:pPr>
      <w:r>
        <w:t xml:space="preserve">References</w:t>
      </w:r>
      <w:r>
        <w:t xml:space="preserve"> </w:t>
      </w:r>
      <w:r>
        <w:t xml:space="preserve">- Rumelhart, D., Hinton, G., Williams, R. (1986). Learning representations by back-propagating errors.</w:t>
      </w:r>
      <w:r>
        <w:t xml:space="preserve"> </w:t>
      </w:r>
      <w:r>
        <w:t xml:space="preserve">- Bishop, C. M. (1995). Neural Networks for Pattern Recognition.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2026-05-13T02:49:25Z</dcterms:created>
  <dcterms:modified xsi:type="dcterms:W3CDTF">2026-05-13T02:49:25Z</dcterms:modified>
</cp:coreProperties>
</file>

<file path=docProps/custom.xml><?xml version="1.0" encoding="utf-8"?>
<Properties xmlns="http://schemas.openxmlformats.org/officeDocument/2006/custom-properties" xmlns:vt="http://schemas.openxmlformats.org/officeDocument/2006/docPropsVTypes"/>
</file>