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 Histogram: distributes observations into bins along the x-axis; useful to visualize frequency and skewness.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Generate variables with distinct distributions (exponential, uniform, normal).</w:t>
      </w:r>
    </w:p>
    <w:p>
      <w:pPr>
        <w:pStyle w:val="SourceCode"/>
      </w:pPr>
      <w:r>
        <w:rPr>
          <w:rStyle w:val="CommentTok"/>
        </w:rPr>
        <w:t xml:space="preserve"># Examples with data distributions</w:t>
      </w:r>
      <w:r>
        <w:br/>
      </w:r>
      <w:r>
        <w:rPr>
          <w:rStyle w:val="CommentTok"/>
        </w:rPr>
        <w:t xml:space="preserve"># We use random variables to facilitate visualization of different distributions.</w:t>
      </w:r>
      <w:r>
        <w:br/>
      </w:r>
      <w:r>
        <w:br/>
      </w:r>
      <w:r>
        <w:rPr>
          <w:rStyle w:val="CommentTok"/>
        </w:rPr>
        <w:t xml:space="preserve"># example: dataset to be plotted  </w:t>
      </w:r>
      <w:r>
        <w:br/>
      </w:r>
      <w:r>
        <w:rPr>
          <w:rStyle w:val="NormalTok"/>
        </w:rPr>
        <w:t xml:space="preserve">example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exponential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rate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uniform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(example)</w:t>
      </w:r>
    </w:p>
    <w:p>
      <w:pPr>
        <w:pStyle w:val="SourceCode"/>
      </w:pPr>
      <w:r>
        <w:rPr>
          <w:rStyle w:val="VerbatimChar"/>
        </w:rPr>
        <w:t xml:space="preserve">##   exponential  uniform   normal</w:t>
      </w:r>
      <w:r>
        <w:br/>
      </w:r>
      <w:r>
        <w:rPr>
          <w:rStyle w:val="VerbatimChar"/>
        </w:rPr>
        <w:t xml:space="preserve">## 1   0.3802541 2.672549 4.142595</w:t>
      </w:r>
      <w:r>
        <w:br/>
      </w:r>
      <w:r>
        <w:rPr>
          <w:rStyle w:val="VerbatimChar"/>
        </w:rPr>
        <w:t xml:space="preserve">## 2   1.8413447 2.685516 3.757571</w:t>
      </w:r>
      <w:r>
        <w:br/>
      </w:r>
      <w:r>
        <w:rPr>
          <w:rStyle w:val="VerbatimChar"/>
        </w:rPr>
        <w:t xml:space="preserve">## 3   0.6684775 2.518460 6.033234</w:t>
      </w:r>
      <w:r>
        <w:br/>
      </w:r>
      <w:r>
        <w:rPr>
          <w:rStyle w:val="VerbatimChar"/>
        </w:rPr>
        <w:t xml:space="preserve">## 4   0.2368660 2.982172 5.830689</w:t>
      </w:r>
      <w:r>
        <w:br/>
      </w:r>
      <w:r>
        <w:rPr>
          <w:rStyle w:val="VerbatimChar"/>
        </w:rPr>
        <w:t xml:space="preserve">## 5   1.1976367 2.787674 4.415032</w:t>
      </w:r>
      <w:r>
        <w:br/>
      </w:r>
      <w:r>
        <w:rPr>
          <w:rStyle w:val="VerbatimChar"/>
        </w:rPr>
        <w:t xml:space="preserve">## 6   0.2536577 2.961168 5.742998</w:t>
      </w:r>
    </w:p>
    <w:p>
      <w:pPr>
        <w:pStyle w:val="FirstParagraph"/>
      </w:pPr>
      <w:r>
        <w:t xml:space="preserve">Histogram</w:t>
      </w:r>
    </w:p>
    <w:p>
      <w:pPr>
        <w:pStyle w:val="BodyText"/>
      </w:pPr>
      <w:r>
        <w:t xml:space="preserve">Visualize the distribution of a continuous variable by binning the x-axis and counting observations per bin.</w:t>
      </w:r>
      <w:r>
        <w:t xml:space="preserve"> </w:t>
      </w:r>
      <w:r>
        <w:rPr>
          <w:rStyle w:val="VerbatimChar"/>
        </w:rPr>
        <w:t xml:space="preserve">geom_histogram()</w:t>
      </w:r>
      <w:r>
        <w:t xml:space="preserve"> </w:t>
      </w:r>
      <w:r>
        <w:t xml:space="preserve">displays counts as bars.</w:t>
      </w:r>
      <w:r>
        <w:t xml:space="preserve"> </w:t>
      </w:r>
      <w:r>
        <w:t xml:space="preserve">More info: ?geom_histogram (R documentation)</w:t>
      </w:r>
    </w:p>
    <w:p>
      <w:pPr>
        <w:pStyle w:val="BodyText"/>
      </w:pPr>
      <w:r>
        <w:t xml:space="preserve">Build histograms and arrange multiple charts side by side.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4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Chart arrangement</w:t>
      </w:r>
    </w:p>
    <w:p>
      <w:pPr>
        <w:pStyle w:val="BodyText"/>
      </w:pPr>
      <w:r>
        <w:t xml:space="preserve">Use</w:t>
      </w:r>
      <w:r>
        <w:t xml:space="preserve"> </w:t>
      </w:r>
      <w:r>
        <w:rPr>
          <w:rStyle w:val="VerbatimChar"/>
        </w:rPr>
        <w:t xml:space="preserve">grid.arrange</w:t>
      </w:r>
      <w:r>
        <w:t xml:space="preserve"> </w:t>
      </w:r>
      <w:r>
        <w:t xml:space="preserve">to place the generated charts side by side.</w:t>
      </w:r>
    </w:p>
    <w:p>
      <w:pPr>
        <w:pStyle w:val="SourceCode"/>
      </w:pPr>
      <w:r>
        <w:rPr>
          <w:rStyle w:val="NormalTok"/>
        </w:rPr>
        <w:t xml:space="preserve">grfe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(exponential),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"exponential"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(uniform),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"uniform"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NormalTok"/>
        </w:rPr>
        <w:t xml:space="preserve">grfn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plot_hist</w:t>
      </w:r>
      <w:r>
        <w:rPr>
          <w:rStyle w:val="NormalTok"/>
        </w:rPr>
        <w:t xml:space="preserve">(example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(normal), </w:t>
      </w:r>
      <w:r>
        <w:br/>
      </w:r>
      <w:r>
        <w:rPr>
          <w:rStyle w:val="NormalTok"/>
        </w:rPr>
        <w:t xml:space="preserve">                  </w:t>
      </w:r>
      <w:r>
        <w:rPr>
          <w:rStyle w:val="AttributeTok"/>
        </w:rPr>
        <w:t xml:space="preserve">label_x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 </w:t>
      </w:r>
    </w:p>
    <w:p>
      <w:pPr>
        <w:pStyle w:val="SourceCode"/>
      </w:pPr>
      <w:r>
        <w:rPr>
          <w:rStyle w:val="VerbatimChar"/>
        </w:rPr>
        <w:t xml:space="preserve">## Using  as id variables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(gridExtra)  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repr.plot.width=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repr.plot.height=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grid.arrange</w:t>
      </w:r>
      <w:r>
        <w:rPr>
          <w:rStyle w:val="NormalTok"/>
        </w:rPr>
        <w:t xml:space="preserve">(grfe, grfu, grfn, 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daltoolbox/examples/graphics/doc/08-distribution-histogram_files/figure-docx/unnamed-chunk-6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References</w:t>
      </w:r>
      <w:r>
        <w:t xml:space="preserve"> </w:t>
      </w:r>
      <w:r>
        <w:t xml:space="preserve">- Freedman, D., and Diaconis, P. (1981). On the histogram as a density estimator: L2 theory. Zeitschrift für Wahrscheinlichkeitstheorie und verwandte Gebiete.</w:t>
      </w:r>
      <w:r>
        <w:t xml:space="preserve"> </w:t>
      </w:r>
      <w:r>
        <w:t xml:space="preserve">- Wickham, H. (2016). ggplot2: Elegant Graphics for Data Analysis. Springer.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2026-03-12T17:28:54Z</dcterms:created>
  <dcterms:modified xsi:type="dcterms:W3CDTF">2026-03-12T17:28:54Z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