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-encode---overview"/>
    <w:p>
      <w:pPr>
        <w:pStyle w:val="Heading2"/>
      </w:pPr>
      <w:r>
        <w:t xml:space="preserve">Autoencoder (Encode) - Overview</w:t>
      </w:r>
    </w:p>
    <w:p>
      <w:pPr>
        <w:pStyle w:val="FirstParagraph"/>
      </w:pPr>
      <w:r>
        <w:t xml:space="preserve">A vanilla autoencoder consists of an encoder that maps p-dimensional inputs to a k-dimensional latent code (k &lt; p) and a decoder that reconstructs the input from the code. Training minimizes reconstruction loss (e.g., MSE), and the learned latent codes serve as compact representations.</w:t>
      </w:r>
    </w:p>
    <w:p>
      <w:pPr>
        <w:pStyle w:val="BodyText"/>
      </w:pPr>
      <w:r>
        <w:t xml:space="preserve">This example demonstrates how to train a vanilla autoencoder to learn a latent representation (encoding) of a sliding window from a time series. The idea is to reduce the dimensionality from p attributes to k, preserving relevant information. You can use the encoded vectors as input to other tasks (such as clustering or prediction).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Reticulate configured and Python with PyTorch installed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Steps</w:t>
      </w:r>
      <w:r>
        <w:t xml:space="preserve"> </w:t>
      </w:r>
      <w:r>
        <w:t xml:space="preserve">1) Prepare the dataset (series windows)</w:t>
      </w:r>
      <w:r>
        <w:t xml:space="preserve"> </w:t>
      </w:r>
      <w:r>
        <w:t xml:space="preserve">2) Normalize data (avoid unbalanced scales)</w:t>
      </w:r>
      <w:r>
        <w:t xml:space="preserve"> </w:t>
      </w:r>
      <w:r>
        <w:t xml:space="preserve">3) Split into train and test</w:t>
      </w:r>
      <w:r>
        <w:t xml:space="preserve"> </w:t>
      </w:r>
      <w:r>
        <w:t xml:space="preserve">4) Train the autoencoder (reduce from 5 to 3 dimensions)</w:t>
      </w:r>
      <w:r>
        <w:t xml:space="preserve"> </w:t>
      </w:r>
      <w:r>
        <w:t xml:space="preserve">5) Inspect losses and transform data into latent codes</w:t>
      </w:r>
    </w:p>
    <w:p>
      <w:pPr>
        <w:pStyle w:val="SourceCode"/>
      </w:pPr>
      <w:r>
        <w:rPr>
          <w:rStyle w:val="CommentTok"/>
        </w:rPr>
        <w:t xml:space="preserve"># Vanilla autoencoder transformation (encode)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(time series and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 to stabilize training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 / 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and training the autoencoder (reduce from 5 to 3 dimensions)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Visualizing loss curves (train/validation)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rPr>
          <w:rStyle w:val="AttributeTok"/>
        </w:rPr>
        <w:t xml:space="preserve">val_loss=</w:t>
      </w:r>
      <w:r>
        <w:rPr>
          <w:rStyle w:val="NormalTok"/>
        </w:rPr>
        <w:t xml:space="preserve">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autoencoder: encoding test examples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[,1]       [,2]      [,3]</w:t>
      </w:r>
      <w:r>
        <w:br/>
      </w:r>
      <w:r>
        <w:rPr>
          <w:rStyle w:val="VerbatimChar"/>
        </w:rPr>
        <w:t xml:space="preserve">## [1,] 1.243656 -0.3923004 -1.354447</w:t>
      </w:r>
      <w:r>
        <w:br/>
      </w:r>
      <w:r>
        <w:rPr>
          <w:rStyle w:val="VerbatimChar"/>
        </w:rPr>
        <w:t xml:space="preserve">## [2,] 1.337236 -0.4960948 -1.412916</w:t>
      </w:r>
      <w:r>
        <w:br/>
      </w:r>
      <w:r>
        <w:rPr>
          <w:rStyle w:val="VerbatimChar"/>
        </w:rPr>
        <w:t xml:space="preserve">## [3,] 1.400032 -0.5958459 -1.429283</w:t>
      </w:r>
      <w:r>
        <w:br/>
      </w:r>
      <w:r>
        <w:rPr>
          <w:rStyle w:val="VerbatimChar"/>
        </w:rPr>
        <w:t xml:space="preserve">## [4,] 1.426813 -0.6867548 -1.400757</w:t>
      </w:r>
      <w:r>
        <w:br/>
      </w:r>
      <w:r>
        <w:rPr>
          <w:rStyle w:val="VerbatimChar"/>
        </w:rPr>
        <w:t xml:space="preserve">## [5,] 1.411489 -0.7638920 -1.328103</w:t>
      </w:r>
      <w:r>
        <w:br/>
      </w:r>
      <w:r>
        <w:rPr>
          <w:rStyle w:val="VerbatimChar"/>
        </w:rPr>
        <w:t xml:space="preserve">## [6,] 1.357898 -0.8212733 -1.217706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Hinton, G. E., &amp; Salakhutdinov, R. R. (2006). Reducing the dimensionality of data with neural networks. Science, 313(5786), 504–507.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2025-11-07T18:14:07Z</dcterms:created>
  <dcterms:modified xsi:type="dcterms:W3CDTF">2025-11-07T18:14:07Z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