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autoencoders-examples"/>
    <w:p>
      <w:pPr>
        <w:pStyle w:val="Heading1"/>
      </w:pPr>
      <w:r>
        <w:t xml:space="preserve">Autoencoders — Examples</w:t>
      </w:r>
    </w:p>
    <w:p>
      <w:pPr>
        <w:pStyle w:val="FirstParagraph"/>
      </w:pPr>
      <w:r>
        <w:t xml:space="preserve">This section is for readers who want to understand how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brings Python-backed deep learning models into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workflow. All examples work on time-series windows, so the main choice is the type of inductive bias you want in the autoencoder.</w:t>
      </w:r>
    </w:p>
    <w:p>
      <w:pPr>
        <w:pStyle w:val="BodyText"/>
      </w:pPr>
      <w:r>
        <w:t xml:space="preserve">Use these examples to answer questions such as:</w:t>
      </w:r>
    </w:p>
    <w:p>
      <w:pPr>
        <w:pStyle w:val="Compact"/>
        <w:numPr>
          <w:ilvl w:val="0"/>
          <w:numId w:val="1001"/>
        </w:numPr>
      </w:pPr>
      <w:r>
        <w:t xml:space="preserve">Do I just need a compact latent representation? Start with the simple autoencoder.</w:t>
      </w:r>
    </w:p>
    <w:p>
      <w:pPr>
        <w:pStyle w:val="Compact"/>
        <w:numPr>
          <w:ilvl w:val="0"/>
          <w:numId w:val="1001"/>
        </w:numPr>
      </w:pPr>
      <w:r>
        <w:t xml:space="preserve">Do I need reconstruction quality as well as encoding? Use the encode-decode variants.</w:t>
      </w:r>
    </w:p>
    <w:p>
      <w:pPr>
        <w:pStyle w:val="Compact"/>
        <w:numPr>
          <w:ilvl w:val="0"/>
          <w:numId w:val="1001"/>
        </w:numPr>
      </w:pPr>
      <w:r>
        <w:t xml:space="preserve">Do I want temporal memory, convolutional locality, denoising robustness, adversarial regularization, stacking, or a probabilistic latent space? Choose the corresponding family below.</w:t>
      </w:r>
    </w:p>
    <w:p>
      <w:pPr>
        <w:pStyle w:val="FirstParagraph"/>
      </w:pPr>
      <w:r>
        <w:t xml:space="preserve">New architecture flexibility</w:t>
      </w:r>
      <w:r>
        <w:t xml:space="preserve"> </w:t>
      </w:r>
      <w:r>
        <w:t xml:space="preserve">- Dense autoencoders now expose encoder/decoder hidden sizes, hidden activations, decoder output activations, and LeakyReLU slope when applicable.</w:t>
      </w:r>
      <w:r>
        <w:t xml:space="preserve"> </w:t>
      </w:r>
      <w:r>
        <w:t xml:space="preserve">- Variational autoencoders now expose encoder/decoder depth, reconstruction loss (</w:t>
      </w:r>
      <w:r>
        <w:rPr>
          <w:rStyle w:val="VerbatimChar"/>
        </w:rPr>
        <w:t xml:space="preserve">"bce"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"mse"</w:t>
      </w:r>
      <w:r>
        <w:t xml:space="preserve">), and activation/output activation choices.</w:t>
      </w:r>
      <w:r>
        <w:t xml:space="preserve"> </w:t>
      </w:r>
      <w:r>
        <w:t xml:space="preserve">- Adversarial autoencoders now expose encoder/decoder/discriminator topologies, dropout, latent prior scale, and optimizer-specific learning rates.</w:t>
      </w:r>
      <w:r>
        <w:t xml:space="preserve"> </w:t>
      </w:r>
      <w:r>
        <w:t xml:space="preserve">- Stacked autoencoders now allow stage-specific latent sizes and stage-specific hidden layouts, not only a repeated</w:t>
      </w:r>
      <w:r>
        <w:t xml:space="preserve"> </w:t>
      </w:r>
      <w:r>
        <w:rPr>
          <w:rStyle w:val="VerbatimChar"/>
        </w:rPr>
        <w:t xml:space="preserve">k</w:t>
      </w:r>
      <w:r>
        <w:t xml:space="preserve">.</w:t>
      </w:r>
      <w:r>
        <w:t xml:space="preserve"> </w:t>
      </w:r>
      <w:r>
        <w:t xml:space="preserve">- LSTM autoencoders now separate latent size from recurrent hidden size and expose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num_layers</w:t>
      </w:r>
      <w:r>
        <w:t xml:space="preserve">, and recurrent dropout.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autoenc_e.md</w:t>
        </w:r>
      </w:hyperlink>
      <w:r>
        <w:t xml:space="preserve"> </w:t>
      </w:r>
      <w:r>
        <w:t xml:space="preserve">— Simple autoencoder (encode) that learns a latent representation (p-&gt;k) by minimizing reconstruction loss.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autoenc_ed.md</w:t>
        </w:r>
      </w:hyperlink>
      <w:r>
        <w:t xml:space="preserve"> </w:t>
      </w:r>
      <w:r>
        <w:t xml:space="preserve">— Simple autoencoder (encode-decode) trained end-to-end to reconstruct (p&lt;-&gt;k) and evaluate reconstruction error.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autoenc_adv_e.md</w:t>
        </w:r>
      </w:hyperlink>
      <w:r>
        <w:t xml:space="preserve"> </w:t>
      </w:r>
      <w:r>
        <w:t xml:space="preserve">— Adversarial autoencoder (encode) that regularizes the latent space via a discriminator to match a prior.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autoenc_adv_ed.md</w:t>
        </w:r>
      </w:hyperlink>
      <w:r>
        <w:t xml:space="preserve"> </w:t>
      </w:r>
      <w:r>
        <w:t xml:space="preserve">— Adversarial autoencoder (encode-decode) combining reconstruction loss with an adversarial game in latent space.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autoenc_conv_e.md</w:t>
        </w:r>
      </w:hyperlink>
      <w:r>
        <w:t xml:space="preserve"> </w:t>
      </w:r>
      <w:r>
        <w:t xml:space="preserve">— 1D convolutional autoencoder (encode) to capture local patterns within windows.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autoenc_conv_ed.md</w:t>
        </w:r>
      </w:hyperlink>
      <w:r>
        <w:t xml:space="preserve"> </w:t>
      </w:r>
      <w:r>
        <w:t xml:space="preserve">— 1D convolutional autoencoder (encode-decode) reconstructing from the compressed code.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autoenc_denoise_e.md</w:t>
        </w:r>
      </w:hyperlink>
      <w:r>
        <w:t xml:space="preserve"> </w:t>
      </w:r>
      <w:r>
        <w:t xml:space="preserve">— Denoising autoencoder (encode) trained to recover clean inputs from corrupted data.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autoenc_denoise_ed.md</w:t>
        </w:r>
      </w:hyperlink>
      <w:r>
        <w:t xml:space="preserve"> </w:t>
      </w:r>
      <w:r>
        <w:t xml:space="preserve">— Denoising autoencoder (encode-decode) with stochastic input noise and clean reconstruction.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autoenc_lstm_e.md</w:t>
        </w:r>
      </w:hyperlink>
      <w:r>
        <w:t xml:space="preserve"> </w:t>
      </w:r>
      <w:r>
        <w:t xml:space="preserve">— LSTM autoencoder (encode) that encodes temporal dependencies into a fixed-size vector.</w:t>
      </w:r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autoenc_lstm_ed.md</w:t>
        </w:r>
      </w:hyperlink>
      <w:r>
        <w:t xml:space="preserve"> </w:t>
      </w:r>
      <w:r>
        <w:t xml:space="preserve">— LSTM autoencoder (encode-decode) to encode (p-&gt;k) and reconstruct (k-&gt;p) time-series windows.</w:t>
      </w:r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autoenc_stacked_e.md</w:t>
        </w:r>
      </w:hyperlink>
      <w:r>
        <w:t xml:space="preserve"> </w:t>
      </w:r>
      <w:r>
        <w:t xml:space="preserve">— Stacked autoencoder (encode) with multiple nonlinear layers for gradual compression.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autoenc_stacked_ed.md</w:t>
        </w:r>
      </w:hyperlink>
      <w:r>
        <w:t xml:space="preserve"> </w:t>
      </w:r>
      <w:r>
        <w:t xml:space="preserve">— Stacked autoencoder (encode-decode) with a bottleneck and reconstruction guided by loss.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autoenc_variational_e.md</w:t>
        </w:r>
      </w:hyperlink>
      <w:r>
        <w:t xml:space="preserve"> </w:t>
      </w:r>
      <w:r>
        <w:t xml:space="preserve">— Variational autoencoder (VAE, encode) with KL regularization for a probabilistic latent space.</w:t>
      </w:r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autoenc_variational_ed.md</w:t>
        </w:r>
      </w:hyperlink>
      <w:r>
        <w:t xml:space="preserve"> </w:t>
      </w:r>
      <w:r>
        <w:t xml:space="preserve">— Variational autoencoder (encode-decode) optimizing the ELBO (reconstruction + KL) for a smooth latent space.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utoenc_adv_e.md" TargetMode="External" /><Relationship Type="http://schemas.openxmlformats.org/officeDocument/2006/relationships/hyperlink" Id="rId12" Target="autoenc_adv_ed.md" TargetMode="External" /><Relationship Type="http://schemas.openxmlformats.org/officeDocument/2006/relationships/hyperlink" Id="rId13" Target="autoenc_conv_e.md" TargetMode="External" /><Relationship Type="http://schemas.openxmlformats.org/officeDocument/2006/relationships/hyperlink" Id="rId14" Target="autoenc_conv_ed.md" TargetMode="External" /><Relationship Type="http://schemas.openxmlformats.org/officeDocument/2006/relationships/hyperlink" Id="rId15" Target="autoenc_denoise_e.md" TargetMode="External" /><Relationship Type="http://schemas.openxmlformats.org/officeDocument/2006/relationships/hyperlink" Id="rId16" Target="autoenc_denoise_ed.md" TargetMode="External" /><Relationship Type="http://schemas.openxmlformats.org/officeDocument/2006/relationships/hyperlink" Id="rId9" Target="autoenc_e.md" TargetMode="External" /><Relationship Type="http://schemas.openxmlformats.org/officeDocument/2006/relationships/hyperlink" Id="rId10" Target="autoenc_ed.md" TargetMode="External" /><Relationship Type="http://schemas.openxmlformats.org/officeDocument/2006/relationships/hyperlink" Id="rId17" Target="autoenc_lstm_e.md" TargetMode="External" /><Relationship Type="http://schemas.openxmlformats.org/officeDocument/2006/relationships/hyperlink" Id="rId18" Target="autoenc_lstm_ed.md" TargetMode="External" /><Relationship Type="http://schemas.openxmlformats.org/officeDocument/2006/relationships/hyperlink" Id="rId19" Target="autoenc_stacked_e.md" TargetMode="External" /><Relationship Type="http://schemas.openxmlformats.org/officeDocument/2006/relationships/hyperlink" Id="rId20" Target="autoenc_stacked_ed.md" TargetMode="External" /><Relationship Type="http://schemas.openxmlformats.org/officeDocument/2006/relationships/hyperlink" Id="rId21" Target="autoenc_variational_e.md" TargetMode="External" /><Relationship Type="http://schemas.openxmlformats.org/officeDocument/2006/relationships/hyperlink" Id="rId22" Target="autoenc_variational_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utoenc_adv_e.md" TargetMode="External" /><Relationship Type="http://schemas.openxmlformats.org/officeDocument/2006/relationships/hyperlink" Id="rId12" Target="autoenc_adv_ed.md" TargetMode="External" /><Relationship Type="http://schemas.openxmlformats.org/officeDocument/2006/relationships/hyperlink" Id="rId13" Target="autoenc_conv_e.md" TargetMode="External" /><Relationship Type="http://schemas.openxmlformats.org/officeDocument/2006/relationships/hyperlink" Id="rId14" Target="autoenc_conv_ed.md" TargetMode="External" /><Relationship Type="http://schemas.openxmlformats.org/officeDocument/2006/relationships/hyperlink" Id="rId15" Target="autoenc_denoise_e.md" TargetMode="External" /><Relationship Type="http://schemas.openxmlformats.org/officeDocument/2006/relationships/hyperlink" Id="rId16" Target="autoenc_denoise_ed.md" TargetMode="External" /><Relationship Type="http://schemas.openxmlformats.org/officeDocument/2006/relationships/hyperlink" Id="rId9" Target="autoenc_e.md" TargetMode="External" /><Relationship Type="http://schemas.openxmlformats.org/officeDocument/2006/relationships/hyperlink" Id="rId10" Target="autoenc_ed.md" TargetMode="External" /><Relationship Type="http://schemas.openxmlformats.org/officeDocument/2006/relationships/hyperlink" Id="rId17" Target="autoenc_lstm_e.md" TargetMode="External" /><Relationship Type="http://schemas.openxmlformats.org/officeDocument/2006/relationships/hyperlink" Id="rId18" Target="autoenc_lstm_ed.md" TargetMode="External" /><Relationship Type="http://schemas.openxmlformats.org/officeDocument/2006/relationships/hyperlink" Id="rId19" Target="autoenc_stacked_e.md" TargetMode="External" /><Relationship Type="http://schemas.openxmlformats.org/officeDocument/2006/relationships/hyperlink" Id="rId20" Target="autoenc_stacked_ed.md" TargetMode="External" /><Relationship Type="http://schemas.openxmlformats.org/officeDocument/2006/relationships/hyperlink" Id="rId21" Target="autoenc_variational_e.md" TargetMode="External" /><Relationship Type="http://schemas.openxmlformats.org/officeDocument/2006/relationships/hyperlink" Id="rId22" Target="autoenc_variational_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2026-05-11T14:58:40Z</dcterms:created>
  <dcterms:modified xsi:type="dcterms:W3CDTF">2026-05-11T14:58:40Z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