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lstm-autoencoder-encode-decode"/>
    <w:p>
      <w:pPr>
        <w:pStyle w:val="Heading2"/>
      </w:pPr>
      <w:r>
        <w:t xml:space="preserve">LSTM Autoencoder (encode-decode)</w:t>
      </w:r>
    </w:p>
    <w:p>
      <w:pPr>
        <w:pStyle w:val="FirstParagraph"/>
      </w:pPr>
      <w:r>
        <w:t xml:space="preserve">This example demonstrates the use of an LSTM-based Autoencoder to encode windows of a time series (p -&gt; k) and reconstruct them (k -&gt; p). This allows evaluation of reconstruction quality.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SourceCode"/>
      </w:pPr>
      <w:r>
        <w:rPr>
          <w:rStyle w:val="CommentTok"/>
        </w:rPr>
        <w:t xml:space="preserve"># Installing example dependencies (if needed)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</w:t>
      </w:r>
      <w:r>
        <w:rPr>
          <w:rStyle w:val="CommentTok"/>
        </w:rPr>
        <w:t xml:space="preserve"># convert series into windows with p columns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the LSTM autoencoder (encode-decode): 5 -&gt; 3 -&gt; 5 dimensions</w:t>
      </w:r>
      <w:r>
        <w:br/>
      </w:r>
      <w:r>
        <w:rPr>
          <w:rStyle w:val="CommentTok"/>
        </w:rPr>
        <w:t xml:space="preserve"># - this example intentionally increases the number of epochs above the library default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autoenc_lstm_ed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sequence_length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lstm_hidden_size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the model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of</w:t>
      </w:r>
      <w:r>
        <w:t xml:space="preserve"> </w:t>
      </w:r>
      <w:r>
        <w:rPr>
          <w:rStyle w:val="VerbatimChar"/>
        </w:rPr>
        <w:t xml:space="preserve">100L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The encode-decode LSTM variant uses the same recurrent controls as</w:t>
      </w:r>
      <w:r>
        <w:t xml:space="preserve"> </w:t>
      </w:r>
      <w:r>
        <w:rPr>
          <w:rStyle w:val="VerbatimChar"/>
        </w:rPr>
        <w:t xml:space="preserve">autoenc_lstm_e</w:t>
      </w:r>
      <w:r>
        <w:t xml:space="preserve">, but reconstruction quality becomes especially sensitive to</w:t>
      </w:r>
      <w:r>
        <w:t xml:space="preserve"> </w:t>
      </w:r>
      <w:r>
        <w:rPr>
          <w:rStyle w:val="VerbatimChar"/>
        </w:rPr>
        <w:t xml:space="preserve">sequence_length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Learning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autoencoder\doc\autoenc_lstm_ed_files/fb59e07827ca5a783f2a67f9b0d639f7e91e35a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 (reconstruction)</w:t>
      </w:r>
      <w:r>
        <w:br/>
      </w:r>
      <w:r>
        <w:rPr>
          <w:rStyle w:val="CommentTok"/>
        </w:rPr>
        <w:t xml:space="preserve"># Show samples from the test set and the reconstruction (p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0.8040059 0.9103662 0.9085209 0.8938084 0.8827337</w:t>
      </w:r>
      <w:r>
        <w:br/>
      </w:r>
      <w:r>
        <w:rPr>
          <w:rStyle w:val="VerbatimChar"/>
        </w:rPr>
        <w:t xml:space="preserve">## [2,] 0.8382093 0.9515531 0.9487076 0.9324941 0.9207429</w:t>
      </w:r>
      <w:r>
        <w:br/>
      </w:r>
      <w:r>
        <w:rPr>
          <w:rStyle w:val="VerbatimChar"/>
        </w:rPr>
        <w:t xml:space="preserve">## [3,] 0.8542728 0.9706618 0.9672008 0.9502168 0.9381309</w:t>
      </w:r>
      <w:r>
        <w:br/>
      </w:r>
      <w:r>
        <w:rPr>
          <w:rStyle w:val="VerbatimChar"/>
        </w:rPr>
        <w:t xml:space="preserve">## [4,] 0.8543822 0.9702017 0.9664369 0.9494026 0.9373507</w:t>
      </w:r>
      <w:r>
        <w:br/>
      </w:r>
      <w:r>
        <w:rPr>
          <w:rStyle w:val="VerbatimChar"/>
        </w:rPr>
        <w:t xml:space="preserve">## [5,] 0.8388514 0.9505526 0.9468000 0.9304247 0.9187635</w:t>
      </w:r>
      <w:r>
        <w:br/>
      </w:r>
      <w:r>
        <w:rPr>
          <w:rStyle w:val="VerbatimChar"/>
        </w:rPr>
        <w:t xml:space="preserve">## [6,] 0.8060560 0.9098929 0.9065514 0.8915296 0.8805630</w:t>
      </w:r>
    </w:p>
    <w:p>
      <w:pPr>
        <w:pStyle w:val="SourceCode"/>
      </w:pPr>
      <w:r>
        <w:rPr>
          <w:rStyle w:val="CommentTok"/>
        </w:rPr>
        <w:t xml:space="preserve"># Reconstruction metrics per column: R2 and MAPE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0.35355220449651 MAPE: 0.176903277221047"</w:t>
      </w:r>
      <w:r>
        <w:br/>
      </w:r>
      <w:r>
        <w:rPr>
          <w:rStyle w:val="VerbatimChar"/>
        </w:rPr>
        <w:t xml:space="preserve">## [1] "t3 R2 test: 0.90468996532675 MAPE: 0.0708696264715472"</w:t>
      </w:r>
      <w:r>
        <w:br/>
      </w:r>
      <w:r>
        <w:rPr>
          <w:rStyle w:val="VerbatimChar"/>
        </w:rPr>
        <w:t xml:space="preserve">## [1] "t2 R2 test: 0.988419703266723 MAPE: 0.0285374833808785"</w:t>
      </w:r>
      <w:r>
        <w:br/>
      </w:r>
      <w:r>
        <w:rPr>
          <w:rStyle w:val="VerbatimChar"/>
        </w:rPr>
        <w:t xml:space="preserve">## [1] "t1 R2 test: 0.931850820177454 MAPE: 0.145073698586272"</w:t>
      </w:r>
      <w:r>
        <w:br/>
      </w:r>
      <w:r>
        <w:rPr>
          <w:rStyle w:val="VerbatimChar"/>
        </w:rPr>
        <w:t xml:space="preserve">## [1] "t0 R2 test: 0.857871912543932 MAPE: 0.338666684893429"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0.807276921162274 MAPE: 0.152010154110635"</w:t>
      </w:r>
    </w:p>
    <w:bookmarkStart w:id="12" w:name="method"/>
    <w:p>
      <w:pPr>
        <w:pStyle w:val="Heading3"/>
      </w:pPr>
      <w:r>
        <w:t xml:space="preserve">Method</w:t>
      </w:r>
    </w:p>
    <w:p>
      <w:pPr>
        <w:pStyle w:val="FirstParagraph"/>
      </w:pPr>
      <w:r>
        <w:t xml:space="preserve">An LSTM encoder summarizes each window into a compact state that a decoder uses to reconstruct the original sequence. Training minimizes reconstruction loss, encouraging the latent state to retain information about temporal dynamics in the window.</w:t>
      </w:r>
    </w:p>
    <w:bookmarkEnd w:id="12"/>
    <w:bookmarkStart w:id="13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Hochreiter, S., &amp; Schmidhuber, J. (1997). Long short-term memory. Neural Computation, 9(8), 1735–1780.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2026-05-11T16:19:26Z</dcterms:created>
  <dcterms:modified xsi:type="dcterms:W3CDTF">2026-05-11T16:19:26Z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