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lstm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The example also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 </w:t>
      </w:r>
      <w:r>
        <w:t xml:space="preserve">on purpose, because the default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is intended to be tuned by the user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0.001334207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0.40"   "0.17, 0.17"   "-0.08, -0.08" "-0.32, -0.32" "-0.54, -0.54"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6.152518e-05 0.02687127 0.9994686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2.69"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lstm_files/88256685a741a99a770406d285c97bf57bb3e3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lstm_files/7415051c5b33ffbc7c11d44cafd867de39781d3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2026-05-11T16:20:17Z</dcterms:created>
  <dcterms:modified xsi:type="dcterms:W3CDTF">2026-05-11T16:20:17Z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