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k-nearest-neighbors-knn-classifier"/>
    <w:p>
      <w:pPr>
        <w:pStyle w:val="Heading2"/>
      </w:pPr>
      <w:r>
        <w:t xml:space="preserve">K-Nearest Neighbors (KNN) Classifier</w:t>
      </w:r>
    </w:p>
    <w:p>
      <w:pPr>
        <w:pStyle w:val="FirstParagraph"/>
      </w:pPr>
      <w:r>
        <w:t xml:space="preserve">k-Nearest Neighbors is an instance-based classifier that assigns a class based on the majority label among the k closest training examples under a chosen distance metric. It is non-parametric and relies on local neighborhoods to infer class membership.</w:t>
      </w:r>
    </w:p>
    <w:p>
      <w:pPr>
        <w:pStyle w:val="BodyText"/>
      </w:pPr>
      <w:r>
        <w:t xml:space="preserve">This example uses KNN (scikit-learn via reticulate) to classify the Iris dataset. Workflow: split train/test, train, predict, and evaluate.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daltoolboxdp</w:t>
      </w:r>
      <w:r>
        <w:t xml:space="preserve"> </w:t>
      </w:r>
      <w:r>
        <w:t xml:space="preserve">- Python accessible via reticulate (scikit-learn installed)</w:t>
      </w:r>
    </w:p>
    <w:p>
      <w:pPr>
        <w:pStyle w:val="SourceCode"/>
      </w:pPr>
      <w:r>
        <w:rPr>
          <w:rStyle w:val="CommentTok"/>
        </w:rPr>
        <w:t xml:space="preserve"># Installation (if needed)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Loading Iris dataset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CommentTok"/>
        </w:rPr>
        <w:t xml:space="preserve"># Training and evaluation with KNN</w:t>
      </w:r>
      <w:r>
        <w:br/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CommentTok"/>
        </w:rPr>
        <w:t xml:space="preserve"># Numeric encoding of the target for scikit-learn</w:t>
      </w:r>
      <w:r>
        <w:br/>
      </w:r>
      <w:r>
        <w:rPr>
          <w:rStyle w:val="NormalTok"/>
        </w:rPr>
        <w:t xml:space="preserve">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iris_train_label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iris_train[,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(iris_train)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skcla_knn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"species_encoded"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n_neighbors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iris_train_label)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iris_train_label)</w:t>
      </w:r>
      <w:r>
        <w:br/>
      </w:r>
      <w:r>
        <w:br/>
      </w:r>
      <w:r>
        <w:rPr>
          <w:rStyle w:val="NormalTok"/>
        </w:rPr>
        <w:t xml:space="preserve">iris_train_predictand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  1 39 81  0  0         1      1           1           1  1</w:t>
      </w:r>
    </w:p>
    <w:p>
      <w:pPr>
        <w:pStyle w:val="SourceCode"/>
      </w:pPr>
      <w:r>
        <w:rPr>
          <w:rStyle w:val="NormalTok"/>
        </w:rPr>
        <w:t xml:space="preserve">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iris_test_label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iris_test[,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(iris_test)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iris_test_label)</w:t>
      </w:r>
      <w:r>
        <w:br/>
      </w:r>
      <w:r>
        <w:br/>
      </w:r>
      <w:r>
        <w:rPr>
          <w:rStyle w:val="NormalTok"/>
        </w:rPr>
        <w:t xml:space="preserve">iris_test_predictand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11 19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Cover, T., &amp; Hart, P. (1967). Nearest neighbor pattern classification. IEEE Transactions on Information Theory, 13(1), 21–27.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2026-05-11T17:07:27Z</dcterms:created>
  <dcterms:modified xsi:type="dcterms:W3CDTF">2026-05-11T17:07:27Z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