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lstm-autoencoder-encode-decode"/>
    <w:p>
      <w:pPr>
        <w:pStyle w:val="Heading2"/>
      </w:pPr>
      <w:r>
        <w:t xml:space="preserve">LSTM Autoencoder (encode-decode)</w:t>
      </w:r>
    </w:p>
    <w:p>
      <w:pPr>
        <w:pStyle w:val="FirstParagraph"/>
      </w:pPr>
      <w:r>
        <w:t xml:space="preserve">This example demonstrates the use of an LSTM-based Autoencoder to encode windows of a time series (p -&gt; k) and reconstruct them (k -&gt; p). This allows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0.7910988</w:t>
      </w:r>
      <w:r>
        <w:br/>
      </w:r>
      <w:r>
        <w:rPr>
          <w:rStyle w:val="VerbatimChar"/>
        </w:rPr>
        <w:t xml:space="preserve">## [2,] 0.8516535</w:t>
      </w:r>
      <w:r>
        <w:br/>
      </w:r>
      <w:r>
        <w:rPr>
          <w:rStyle w:val="VerbatimChar"/>
        </w:rPr>
        <w:t xml:space="preserve">## [3,] 0.8847788</w:t>
      </w:r>
      <w:r>
        <w:br/>
      </w:r>
      <w:r>
        <w:rPr>
          <w:rStyle w:val="VerbatimChar"/>
        </w:rPr>
        <w:t xml:space="preserve">## [4,] 0.8986093</w:t>
      </w:r>
      <w:r>
        <w:br/>
      </w:r>
      <w:r>
        <w:rPr>
          <w:rStyle w:val="VerbatimChar"/>
        </w:rPr>
        <w:t xml:space="preserve">## [5,] 0.8979926</w:t>
      </w:r>
      <w:r>
        <w:br/>
      </w:r>
      <w:r>
        <w:rPr>
          <w:rStyle w:val="VerbatimChar"/>
        </w:rPr>
        <w:t xml:space="preserve">## [6,] 0.8848739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0.9037050</w:t>
      </w:r>
      <w:r>
        <w:br/>
      </w:r>
      <w:r>
        <w:rPr>
          <w:rStyle w:val="VerbatimChar"/>
        </w:rPr>
        <w:t xml:space="preserve">## [2,] 0.9546502</w:t>
      </w:r>
      <w:r>
        <w:br/>
      </w:r>
      <w:r>
        <w:rPr>
          <w:rStyle w:val="VerbatimChar"/>
        </w:rPr>
        <w:t xml:space="preserve">## [3,] 0.9779658</w:t>
      </w:r>
      <w:r>
        <w:br/>
      </w:r>
      <w:r>
        <w:rPr>
          <w:rStyle w:val="VerbatimChar"/>
        </w:rPr>
        <w:t xml:space="preserve">## [4,] 0.9789020</w:t>
      </w:r>
      <w:r>
        <w:br/>
      </w:r>
      <w:r>
        <w:rPr>
          <w:rStyle w:val="VerbatimChar"/>
        </w:rPr>
        <w:t xml:space="preserve">## [5,] 0.9590820</w:t>
      </w:r>
      <w:r>
        <w:br/>
      </w:r>
      <w:r>
        <w:rPr>
          <w:rStyle w:val="VerbatimChar"/>
        </w:rPr>
        <w:t xml:space="preserve">## [6,] 0.9170247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0.8873889</w:t>
      </w:r>
      <w:r>
        <w:br/>
      </w:r>
      <w:r>
        <w:rPr>
          <w:rStyle w:val="VerbatimChar"/>
        </w:rPr>
        <w:t xml:space="preserve">## [2,] 0.9261593</w:t>
      </w:r>
      <w:r>
        <w:br/>
      </w:r>
      <w:r>
        <w:rPr>
          <w:rStyle w:val="VerbatimChar"/>
        </w:rPr>
        <w:t xml:space="preserve">## [3,] 0.9415080</w:t>
      </w:r>
      <w:r>
        <w:br/>
      </w:r>
      <w:r>
        <w:rPr>
          <w:rStyle w:val="VerbatimChar"/>
        </w:rPr>
        <w:t xml:space="preserve">## [4,] 0.9369651</w:t>
      </w:r>
      <w:r>
        <w:br/>
      </w:r>
      <w:r>
        <w:rPr>
          <w:rStyle w:val="VerbatimChar"/>
        </w:rPr>
        <w:t xml:space="preserve">## [5,] 0.9124769</w:t>
      </w:r>
      <w:r>
        <w:br/>
      </w:r>
      <w:r>
        <w:rPr>
          <w:rStyle w:val="VerbatimChar"/>
        </w:rPr>
        <w:t xml:space="preserve">## [6,] 0.8649111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0.9064468</w:t>
      </w:r>
      <w:r>
        <w:br/>
      </w:r>
      <w:r>
        <w:rPr>
          <w:rStyle w:val="VerbatimChar"/>
        </w:rPr>
        <w:t xml:space="preserve">## [2,] 0.9356217</w:t>
      </w:r>
      <w:r>
        <w:br/>
      </w:r>
      <w:r>
        <w:rPr>
          <w:rStyle w:val="VerbatimChar"/>
        </w:rPr>
        <w:t xml:space="preserve">## [3,] 0.9445009</w:t>
      </w:r>
      <w:r>
        <w:br/>
      </w:r>
      <w:r>
        <w:rPr>
          <w:rStyle w:val="VerbatimChar"/>
        </w:rPr>
        <w:t xml:space="preserve">## [4,] 0.9347786</w:t>
      </w:r>
      <w:r>
        <w:br/>
      </w:r>
      <w:r>
        <w:rPr>
          <w:rStyle w:val="VerbatimChar"/>
        </w:rPr>
        <w:t xml:space="preserve">## [5,] 0.9049746</w:t>
      </w:r>
      <w:r>
        <w:br/>
      </w:r>
      <w:r>
        <w:rPr>
          <w:rStyle w:val="VerbatimChar"/>
        </w:rPr>
        <w:t xml:space="preserve">## [6,] 0.8509293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, ,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</w:t>
      </w:r>
      <w:r>
        <w:br/>
      </w:r>
      <w:r>
        <w:rPr>
          <w:rStyle w:val="VerbatimChar"/>
        </w:rPr>
        <w:t xml:space="preserve">## [1,] 0.9047953</w:t>
      </w:r>
      <w:r>
        <w:br/>
      </w:r>
      <w:r>
        <w:rPr>
          <w:rStyle w:val="VerbatimChar"/>
        </w:rPr>
        <w:t xml:space="preserve">## [2,] 0.9315060</w:t>
      </w:r>
      <w:r>
        <w:br/>
      </w:r>
      <w:r>
        <w:rPr>
          <w:rStyle w:val="VerbatimChar"/>
        </w:rPr>
        <w:t xml:space="preserve">## [3,] 0.9378541</w:t>
      </w:r>
      <w:r>
        <w:br/>
      </w:r>
      <w:r>
        <w:rPr>
          <w:rStyle w:val="VerbatimChar"/>
        </w:rPr>
        <w:t xml:space="preserve">## [4,] 0.9249560</w:t>
      </w:r>
      <w:r>
        <w:br/>
      </w:r>
      <w:r>
        <w:rPr>
          <w:rStyle w:val="VerbatimChar"/>
        </w:rPr>
        <w:t xml:space="preserve">## [5,] 0.8904970</w:t>
      </w:r>
      <w:r>
        <w:br/>
      </w:r>
      <w:r>
        <w:rPr>
          <w:rStyle w:val="VerbatimChar"/>
        </w:rPr>
        <w:t xml:space="preserve">## [6,] 0.8292649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0.723716811586248 MAPE: 0.0800049002930627"</w:t>
      </w:r>
      <w:r>
        <w:br/>
      </w:r>
      <w:r>
        <w:rPr>
          <w:rStyle w:val="VerbatimChar"/>
        </w:rPr>
        <w:t xml:space="preserve">## [1] "t3 R2 test: 0.918345817650757 MAPE: 0.062761177982892"</w:t>
      </w:r>
      <w:r>
        <w:br/>
      </w:r>
      <w:r>
        <w:rPr>
          <w:rStyle w:val="VerbatimChar"/>
        </w:rPr>
        <w:t xml:space="preserve">## [1] "t2 R2 test: 0.995716116954042 MAPE: 0.0444929704275878"</w:t>
      </w:r>
      <w:r>
        <w:br/>
      </w:r>
      <w:r>
        <w:rPr>
          <w:rStyle w:val="VerbatimChar"/>
        </w:rPr>
        <w:t xml:space="preserve">## [1] "t1 R2 test: 0.976634796149676 MAPE: 0.0766337143149979"</w:t>
      </w:r>
      <w:r>
        <w:br/>
      </w:r>
      <w:r>
        <w:rPr>
          <w:rStyle w:val="VerbatimChar"/>
        </w:rPr>
        <w:t xml:space="preserve">## [1] "t0 R2 test: 0.936331241321974 MAPE: 0.186001317757927"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0.91014895673254 MAPE: 0.0899788161552934"</w:t>
      </w:r>
    </w:p>
    <w:bookmarkStart w:id="23" w:name="method"/>
    <w:p>
      <w:pPr>
        <w:pStyle w:val="Heading3"/>
      </w:pPr>
      <w:r>
        <w:t xml:space="preserve">Method</w:t>
      </w:r>
    </w:p>
    <w:p>
      <w:pPr>
        <w:pStyle w:val="FirstParagraph"/>
      </w:pPr>
      <w:r>
        <w:t xml:space="preserve">An LSTM encoder summarizes each window into a compact state that a decoder uses to reconstruct the original sequence. Training minimizes reconstruction loss, encouraging the latent state to retain information about temporal dynamics in the window.</w:t>
      </w:r>
    </w:p>
    <w:bookmarkEnd w:id="23"/>
    <w:bookmarkStart w:id="24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Hochreiter, S., &amp; Schmidhuber, J. (1997). Long short-term memory. Neural Computation, 9(8), 1735–1780.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2026-03-11T05:38:46Z</dcterms:created>
  <dcterms:modified xsi:type="dcterms:W3CDTF">2026-03-11T05:38:46Z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