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forecasting-with-conv1d"/>
    <w:p>
      <w:pPr>
        <w:pStyle w:val="Heading2"/>
      </w:pPr>
      <w:r>
        <w:t xml:space="preserve">Time Series Forecasting with Conv1D</w:t>
      </w:r>
    </w:p>
    <w:p>
      <w:pPr>
        <w:pStyle w:val="FirstParagraph"/>
      </w:pPr>
      <w:r>
        <w:t xml:space="preserve">This example shows how to use the PyTorch-backed</w:t>
      </w:r>
      <w:r>
        <w:t xml:space="preserve"> </w:t>
      </w:r>
      <w:r>
        <w:rPr>
          <w:rStyle w:val="VerbatimChar"/>
        </w:rPr>
        <w:t xml:space="preserve">ts_conv1d</w:t>
      </w:r>
      <w:r>
        <w:t xml:space="preserve"> </w:t>
      </w:r>
      <w:r>
        <w:t xml:space="preserve">forecaster with sliding windows from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model uses 1D convolutions over the lag window to learn local temporal patterns before the final prediction.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tspredit, daltoolboxdp, ggplot2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sw_size)))</w:t>
      </w:r>
      <w:r>
        <w:br/>
      </w:r>
      <w:r>
        <w:br/>
      </w:r>
      <w:r>
        <w:rPr>
          <w:rStyle w:val="NormalTok"/>
        </w:rPr>
        <w:t xml:space="preserve">split_at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split_at, 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ts[(split_at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(ts), ]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train[,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Training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6855cc2afd89613379b1f0e518658cb2b819c4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One-step-ahead prediction on the test windows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(prediction)</w:t>
      </w:r>
    </w:p>
    <w:p>
      <w:pPr>
        <w:pStyle w:val="SourceCode"/>
      </w:pPr>
      <w:r>
        <w:rPr>
          <w:rStyle w:val="VerbatimChar"/>
        </w:rPr>
        <w:t xml:space="preserve">## [1]  0.41001562  0.16947048 -0.07644035 -0.31325250 -0.55243968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include validation loss, choose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LeCun, Y., Bengio, Y., &amp; Hinton, G. (2015). Deep learning.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2026-05-06T03:45:58Z</dcterms:created>
  <dcterms:modified xsi:type="dcterms:W3CDTF">2026-05-06T03:45:58Z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