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conv1d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in_channels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control how each row is reshaped before the convolution.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conv_channels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kernel_sizes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strides</w:t>
      </w:r>
      <w:r>
        <w:t xml:space="preserve"> </w:t>
      </w:r>
      <w:r>
        <w:t xml:space="preserve">define the convolutional stack.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pooling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dense_hidden_sizes</w:t>
      </w:r>
      <w:r>
        <w:t xml:space="preserve"> </w:t>
      </w:r>
      <w:r>
        <w:t xml:space="preserve">control feature aggregation and the regression head.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0.000140831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0.42680154  0.19821316 -0.05069287 -0.30709041 -0.54469819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0.1190725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0.0003120745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0.9973046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0.0003120745 0.1190725 0.9973046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conv1d_files/3cf76ea71ae781c8893691d522eef7c0c635cb7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conv1d_files/439bcf580f6a784dd38b32ff61f58cec3e07493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2026-05-11T14:45:59Z</dcterms:created>
  <dcterms:modified xsi:type="dcterms:W3CDTF">2026-05-11T14:45:59Z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