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adversarial-autoencoder-encode"/>
    <w:p>
      <w:pPr>
        <w:pStyle w:val="Heading2"/>
      </w:pPr>
      <w:r>
        <w:t xml:space="preserve">Adversarial Autoencoder (encode)</w:t>
      </w:r>
    </w:p>
    <w:p>
      <w:pPr>
        <w:pStyle w:val="FirstParagraph"/>
      </w:pPr>
      <w:r>
        <w:t xml:space="preserve">Adversarial Autoencoders augment the autoencoder objective with an adversarial discriminator in latent space. The encoder is trained to both reconstruct inputs (via the decoder) and produce latent codes whose distribution matches a desired prior, improving latent structure.</w:t>
      </w:r>
    </w:p>
    <w:p>
      <w:pPr>
        <w:pStyle w:val="BodyText"/>
      </w:pPr>
      <w:r>
        <w:t xml:space="preserve">This example shows how to train and use an Adversarial Autoencoder (AAE) to encode windows of a time series, reducing from p to k dimensions while imposing a desired distribution in the latent space via an adversarial discriminator.</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Architecture: encoder + decoder, with a discriminator in the latent space for adversarial regularization.</w:t>
      </w:r>
      <w:r>
        <w:t xml:space="preserve"> </w:t>
      </w:r>
      <w:r>
        <w:t xml:space="preserve">- Goal: learn compact representations (k) that preserve information from the original windows (p).</w:t>
      </w:r>
      <w:r>
        <w:t xml:space="preserve"> </w:t>
      </w:r>
      <w:r>
        <w:t xml:space="preserve">- Important hyperparameters:</w:t>
      </w:r>
      <w:r>
        <w:t xml:space="preserve"> </w:t>
      </w:r>
      <w:r>
        <w:rPr>
          <w:rStyle w:val="VerbatimChar"/>
        </w:rPr>
        <w:t xml:space="preserve">epochs</w:t>
      </w:r>
      <w:r>
        <w:t xml:space="preserve">,</w:t>
      </w:r>
      <w:r>
        <w:t xml:space="preserve"> </w:t>
      </w:r>
      <w:r>
        <w:rPr>
          <w:rStyle w:val="VerbatimChar"/>
        </w:rPr>
        <w:t xml:space="preserve">batch_size</w:t>
      </w:r>
      <w:r>
        <w:t xml:space="preserve">, learning rate defined internally.</w:t>
      </w:r>
    </w:p>
    <w:p>
      <w:pPr>
        <w:pStyle w:val="SourceCode"/>
      </w:pPr>
      <w:r>
        <w:rPr>
          <w:rStyle w:val="CommentTok"/>
        </w:rPr>
        <w:t xml:space="preserve"># Installing example dependencies (if needed)</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sliding window size (p)</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     </w:t>
      </w:r>
      <w:r>
        <w:rPr>
          <w:rStyle w:val="CommentTok"/>
        </w:rPr>
        <w:t xml:space="preserve"># convert series into windows with p columns</w:t>
      </w:r>
      <w:r>
        <w:br/>
      </w:r>
      <w:r>
        <w:br/>
      </w:r>
      <w:r>
        <w:rPr>
          <w:rStyle w:val="FunctionTok"/>
        </w:rPr>
        <w:t xml:space="preserve">ts_head</w:t>
      </w:r>
      <w:r>
        <w:rPr>
          <w:rStyle w:val="NormalTok"/>
        </w:rPr>
        <w:t xml:space="preserve">(ts)                       </w:t>
      </w:r>
      <w:r>
        <w:rPr>
          <w:rStyle w:val="CommentTok"/>
        </w:rPr>
        <w:t xml:space="preserve"># preview first rows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CommentTok"/>
        </w:rPr>
        <w:t xml:space="preserve"># Keeps each column (window step) on the same [0,1] scale</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Creating the adversarial autoencoder: reduce from 5 -&gt; 3 dimensions (p -&gt; k)</w:t>
      </w:r>
      <w:r>
        <w:br/>
      </w:r>
      <w:r>
        <w:rPr>
          <w:rStyle w:val="CommentTok"/>
        </w:rPr>
        <w:t xml:space="preserve"># - batch_size: training batch size per step</w:t>
      </w:r>
      <w:r>
        <w:br/>
      </w:r>
      <w:r>
        <w:rPr>
          <w:rStyle w:val="CommentTok"/>
        </w:rPr>
        <w:t xml:space="preserve"># - the default number of epochs is used</w:t>
      </w:r>
      <w:r>
        <w:br/>
      </w:r>
      <w:r>
        <w:rPr>
          <w:rStyle w:val="NormalTok"/>
        </w:rPr>
        <w:t xml:space="preserve">auto </w:t>
      </w:r>
      <w:r>
        <w:rPr>
          <w:rStyle w:val="OtherTok"/>
        </w:rPr>
        <w:t xml:space="preserve">&lt;-</w:t>
      </w:r>
      <w:r>
        <w:rPr>
          <w:rStyle w:val="NormalTok"/>
        </w:rPr>
        <w:t xml:space="preserve"> </w:t>
      </w:r>
      <w:r>
        <w:rPr>
          <w:rStyle w:val="FunctionTok"/>
        </w:rPr>
        <w:t xml:space="preserve">autoenc_adv_e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 </w:t>
      </w:r>
      <w:r>
        <w:rPr>
          <w:rStyle w:val="AttributeTok"/>
        </w:rPr>
        <w:t xml:space="preserve">batch_size =</w:t>
      </w:r>
      <w:r>
        <w:rPr>
          <w:rStyle w:val="NormalTok"/>
        </w:rPr>
        <w:t xml:space="preserve"> </w:t>
      </w:r>
      <w:r>
        <w:rPr>
          <w:rStyle w:val="DecValTok"/>
        </w:rPr>
        <w:t xml:space="preserve">3</w:t>
      </w:r>
      <w:r>
        <w:rPr>
          <w:rStyle w:val="NormalTok"/>
        </w:rPr>
        <w:t xml:space="preserve">)</w:t>
      </w:r>
      <w:r>
        <w:br/>
      </w:r>
      <w:r>
        <w:br/>
      </w:r>
      <w:r>
        <w:rPr>
          <w:rStyle w:val="CommentTok"/>
        </w:rPr>
        <w:t xml:space="preserve"># Training the model on the train set</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FirstParagraph"/>
      </w:pPr>
      <w:r>
        <w:t xml:space="preserve">Constructor configuration</w:t>
      </w:r>
      <w:r>
        <w:t xml:space="preserve"> </w:t>
      </w:r>
      <w:r>
        <w:t xml:space="preserve">- Fixed-epoch baseline: omit</w:t>
      </w:r>
      <w:r>
        <w:t xml:space="preserve"> </w:t>
      </w:r>
      <w:r>
        <w:rPr>
          <w:rStyle w:val="VerbatimChar"/>
        </w:rPr>
        <w:t xml:space="preserve">epochs</w:t>
      </w:r>
      <w:r>
        <w:t xml:space="preserve"> </w:t>
      </w:r>
      <w:r>
        <w:t xml:space="preserve">to use the default value and keep</w:t>
      </w:r>
      <w:r>
        <w:t xml:space="preserve"> </w:t>
      </w:r>
      <w:r>
        <w:rPr>
          <w:rStyle w:val="VerbatimChar"/>
        </w:rPr>
        <w:t xml:space="preserve">validation_strategy = "static"</w:t>
      </w:r>
      <w:r>
        <w:t xml:space="preserve"> </w:t>
      </w:r>
      <w:r>
        <w:t xml:space="preserve">with</w:t>
      </w:r>
      <w:r>
        <w:t xml:space="preserve"> </w:t>
      </w:r>
      <w:r>
        <w:rPr>
          <w:rStyle w:val="VerbatimChar"/>
        </w:rPr>
        <w:t xml:space="preserve">stopping_rule = "none"</w:t>
      </w:r>
      <w:r>
        <w:t xml:space="preserve">.</w:t>
      </w:r>
      <w:r>
        <w:t xml:space="preserve"> </w:t>
      </w:r>
      <w:r>
        <w:t xml:space="preserve">- Static early stopping: keep</w:t>
      </w:r>
      <w:r>
        <w:t xml:space="preserve"> </w:t>
      </w:r>
      <w:r>
        <w:rPr>
          <w:rStyle w:val="VerbatimChar"/>
        </w:rPr>
        <w:t xml:space="preserve">validation_strategy = "static"</w:t>
      </w:r>
      <w:r>
        <w:t xml:space="preserve"> </w:t>
      </w:r>
      <w:r>
        <w:t xml:space="preserve">and choose</w:t>
      </w:r>
      <w:r>
        <w:t xml:space="preserve"> </w:t>
      </w:r>
      <w:r>
        <w:rPr>
          <w:rStyle w:val="VerbatimChar"/>
        </w:rPr>
        <w:t xml:space="preserve">stopping_rule = "patience"</w:t>
      </w:r>
      <w:r>
        <w:t xml:space="preserve">,</w:t>
      </w:r>
      <w:r>
        <w:t xml:space="preserve"> </w:t>
      </w:r>
      <w:r>
        <w:rPr>
          <w:rStyle w:val="VerbatimChar"/>
        </w:rPr>
        <w:t xml:space="preserve">"sma"</w:t>
      </w:r>
      <w:r>
        <w:t xml:space="preserve">,</w:t>
      </w:r>
      <w:r>
        <w:t xml:space="preserve"> </w:t>
      </w:r>
      <w:r>
        <w:rPr>
          <w:rStyle w:val="VerbatimChar"/>
        </w:rPr>
        <w:t xml:space="preserve">"ema"</w:t>
      </w:r>
      <w:r>
        <w:t xml:space="preserve">, or</w:t>
      </w:r>
      <w:r>
        <w:t xml:space="preserve"> </w:t>
      </w:r>
      <w:r>
        <w:rPr>
          <w:rStyle w:val="VerbatimChar"/>
        </w:rPr>
        <w:t xml:space="preserve">"h"</w:t>
      </w:r>
      <w:r>
        <w:t xml:space="preserve">.</w:t>
      </w:r>
      <w:r>
        <w:t xml:space="preserve"> </w:t>
      </w:r>
      <w:r>
        <w:t xml:space="preserve">- Dynamic early stopping: switch</w:t>
      </w:r>
      <w:r>
        <w:t xml:space="preserve"> </w:t>
      </w:r>
      <w:r>
        <w:rPr>
          <w:rStyle w:val="VerbatimChar"/>
        </w:rPr>
        <w:t xml:space="preserve">validation_strategy = "dynamic"</w:t>
      </w:r>
      <w:r>
        <w:t xml:space="preserve"> </w:t>
      </w:r>
      <w:r>
        <w:t xml:space="preserve">and reuse the same stopping rules.</w:t>
      </w:r>
      <w:r>
        <w:t xml:space="preserve"> </w:t>
      </w:r>
      <w:r>
        <w:t xml:space="preserve">- The loss plot below always shows</w:t>
      </w:r>
      <w:r>
        <w:t xml:space="preserve"> </w:t>
      </w:r>
      <w:r>
        <w:rPr>
          <w:rStyle w:val="VerbatimChar"/>
        </w:rPr>
        <w:t xml:space="preserve">train_loss</w:t>
      </w:r>
      <w:r>
        <w:t xml:space="preserve">; it adds</w:t>
      </w:r>
      <w:r>
        <w:t xml:space="preserve"> </w:t>
      </w:r>
      <w:r>
        <w:rPr>
          <w:rStyle w:val="VerbatimChar"/>
        </w:rPr>
        <w:t xml:space="preserve">val_loss</w:t>
      </w:r>
      <w:r>
        <w:t xml:space="preserve"> </w:t>
      </w:r>
      <w:r>
        <w:t xml:space="preserve">when validation is active.</w:t>
      </w:r>
    </w:p>
    <w:p>
      <w:pPr>
        <w:pStyle w:val="BodyText"/>
      </w:pPr>
      <w:r>
        <w:t xml:space="preserve">Architecture variations</w:t>
      </w:r>
      <w:r>
        <w:t xml:space="preserve"> </w:t>
      </w:r>
      <w:r>
        <w:t xml:space="preserve">-</w:t>
      </w:r>
      <w:r>
        <w:t xml:space="preserve"> </w:t>
      </w:r>
      <w:r>
        <w:rPr>
          <w:rStyle w:val="VerbatimChar"/>
        </w:rPr>
        <w:t xml:space="preserve">encoder_hidden_sizes</w:t>
      </w:r>
      <w:r>
        <w:t xml:space="preserve">,</w:t>
      </w:r>
      <w:r>
        <w:t xml:space="preserve"> </w:t>
      </w:r>
      <w:r>
        <w:rPr>
          <w:rStyle w:val="VerbatimChar"/>
        </w:rPr>
        <w:t xml:space="preserve">decoder_hidden_sizes</w:t>
      </w:r>
      <w:r>
        <w:t xml:space="preserve">, and</w:t>
      </w:r>
      <w:r>
        <w:t xml:space="preserve"> </w:t>
      </w:r>
      <w:r>
        <w:rPr>
          <w:rStyle w:val="VerbatimChar"/>
        </w:rPr>
        <w:t xml:space="preserve">discriminator_hidden_sizes</w:t>
      </w:r>
      <w:r>
        <w:t xml:space="preserve"> </w:t>
      </w:r>
      <w:r>
        <w:t xml:space="preserve">let you decouple the three adversarial sub-networks.</w:t>
      </w:r>
      <w:r>
        <w:t xml:space="preserve"> </w:t>
      </w:r>
      <w:r>
        <w:t xml:space="preserve">-</w:t>
      </w:r>
      <w:r>
        <w:t xml:space="preserve"> </w:t>
      </w:r>
      <w:r>
        <w:rPr>
          <w:rStyle w:val="VerbatimChar"/>
        </w:rPr>
        <w:t xml:space="preserve">latent_prior_scale</w:t>
      </w:r>
      <w:r>
        <w:t xml:space="preserve"> </w:t>
      </w:r>
      <w:r>
        <w:t xml:space="preserve">controls how spread out the target latent prior is.</w:t>
      </w:r>
      <w:r>
        <w:t xml:space="preserve"> </w:t>
      </w:r>
      <w:r>
        <w:t xml:space="preserve">-</w:t>
      </w:r>
      <w:r>
        <w:t xml:space="preserve"> </w:t>
      </w:r>
      <w:r>
        <w:rPr>
          <w:rStyle w:val="VerbatimChar"/>
        </w:rPr>
        <w:t xml:space="preserve">lr_encoder</w:t>
      </w:r>
      <w:r>
        <w:t xml:space="preserve">,</w:t>
      </w:r>
      <w:r>
        <w:t xml:space="preserve"> </w:t>
      </w:r>
      <w:r>
        <w:rPr>
          <w:rStyle w:val="VerbatimChar"/>
        </w:rPr>
        <w:t xml:space="preserve">lr_decoder</w:t>
      </w:r>
      <w:r>
        <w:t xml:space="preserve">,</w:t>
      </w:r>
      <w:r>
        <w:t xml:space="preserve"> </w:t>
      </w:r>
      <w:r>
        <w:rPr>
          <w:rStyle w:val="VerbatimChar"/>
        </w:rPr>
        <w:t xml:space="preserve">lr_generator</w:t>
      </w:r>
      <w:r>
        <w:t xml:space="preserve">, and</w:t>
      </w:r>
      <w:r>
        <w:t xml:space="preserve"> </w:t>
      </w:r>
      <w:r>
        <w:rPr>
          <w:rStyle w:val="VerbatimChar"/>
        </w:rPr>
        <w:t xml:space="preserve">lr_discriminator</w:t>
      </w:r>
      <w:r>
        <w:t xml:space="preserve"> </w:t>
      </w:r>
      <w:r>
        <w:t xml:space="preserve">can override the base</w:t>
      </w:r>
      <w:r>
        <w:t xml:space="preserve"> </w:t>
      </w:r>
      <w:r>
        <w:rPr>
          <w:rStyle w:val="VerbatimChar"/>
        </w:rPr>
        <w:t xml:space="preserve">learning_rate</w:t>
      </w:r>
      <w:r>
        <w:t xml:space="preserve"> </w:t>
      </w:r>
      <w:r>
        <w:t xml:space="preserve">when the adversarial game becomes unstable.</w:t>
      </w:r>
    </w:p>
    <w:p>
      <w:pPr>
        <w:pStyle w:val="SourceCode"/>
      </w:pPr>
      <w:r>
        <w:rPr>
          <w:rStyle w:val="CommentTok"/>
        </w:rPr>
        <w:t xml:space="preserve"># Learning curves</w:t>
      </w:r>
      <w:r>
        <w:br/>
      </w: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seq_along</w:t>
      </w:r>
      <w:r>
        <w:rPr>
          <w:rStyle w:val="NormalTok"/>
        </w:rPr>
        <w:t xml:space="preserve">(auto</w:t>
      </w:r>
      <w:r>
        <w:rPr>
          <w:rStyle w:val="SpecialCharTok"/>
        </w:rPr>
        <w:t xml:space="preserve">$</w:t>
      </w:r>
      <w:r>
        <w:rPr>
          <w:rStyle w:val="NormalTok"/>
        </w:rPr>
        <w:t xml:space="preserve">train_loss),</w:t>
      </w:r>
      <w:r>
        <w:br/>
      </w:r>
      <w:r>
        <w:rPr>
          <w:rStyle w:val="NormalTok"/>
        </w:rPr>
        <w:t xml:space="preserve">  </w:t>
      </w:r>
      <w:r>
        <w:rPr>
          <w:rStyle w:val="AttributeTok"/>
        </w:rPr>
        <w:t xml:space="preserve">train_loss =</w:t>
      </w:r>
      <w:r>
        <w:rPr>
          <w:rStyle w:val="NormalTok"/>
        </w:rPr>
        <w:t xml:space="preserve"> auto</w:t>
      </w:r>
      <w:r>
        <w:rPr>
          <w:rStyle w:val="SpecialCharTok"/>
        </w:rPr>
        <w:t xml:space="preserve">$</w:t>
      </w:r>
      <w:r>
        <w:rPr>
          <w:rStyle w:val="NormalTok"/>
        </w:rPr>
        <w:t xml:space="preserve">train_loss</w:t>
      </w:r>
      <w:r>
        <w:br/>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(auto</w:t>
      </w:r>
      <w:r>
        <w:rPr>
          <w:rStyle w:val="SpecialCharTok"/>
        </w:rPr>
        <w:t xml:space="preserve">$</w:t>
      </w:r>
      <w:r>
        <w:rPr>
          <w:rStyle w:val="NormalTok"/>
        </w:rPr>
        <w:t xml:space="preserve">val_loss) </w:t>
      </w:r>
      <w:r>
        <w:rPr>
          <w:rStyle w:val="SpecialCharTok"/>
        </w:rPr>
        <w:t xml:space="preserve">&amp;&amp;</w:t>
      </w:r>
      <w:r>
        <w:rPr>
          <w:rStyle w:val="NormalTok"/>
        </w:rPr>
        <w:t xml:space="preserve"> </w:t>
      </w:r>
      <w:r>
        <w:rPr>
          <w:rStyle w:val="FunctionTok"/>
        </w:rPr>
        <w:t xml:space="preserve">length</w:t>
      </w:r>
      <w:r>
        <w:rPr>
          <w:rStyle w:val="NormalTok"/>
        </w:rPr>
        <w:t xml:space="preserve">(auto</w:t>
      </w:r>
      <w:r>
        <w:rPr>
          <w:rStyle w:val="SpecialCharTok"/>
        </w:rPr>
        <w:t xml:space="preserve">$</w:t>
      </w:r>
      <w:r>
        <w:rPr>
          <w:rStyle w:val="NormalTok"/>
        </w:rPr>
        <w:t xml:space="preserve">val_loss)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fit_loss</w:t>
      </w:r>
      <w:r>
        <w:rPr>
          <w:rStyle w:val="SpecialCharTok"/>
        </w:rPr>
        <w:t xml:space="preserve">$</w:t>
      </w:r>
      <w:r>
        <w:rPr>
          <w:rStyle w:val="NormalTok"/>
        </w:rPr>
        <w:t xml:space="preserve">val_loss </w:t>
      </w:r>
      <w:r>
        <w:rPr>
          <w:rStyle w:val="OtherTok"/>
        </w:rPr>
        <w:t xml:space="preserve">&lt;-</w:t>
      </w:r>
      <w:r>
        <w:rPr>
          <w:rStyle w:val="NormalTok"/>
        </w:rPr>
        <w:t xml:space="preserve"> auto</w:t>
      </w:r>
      <w:r>
        <w:rPr>
          <w:rStyle w:val="SpecialCharTok"/>
        </w:rPr>
        <w:t xml:space="preserve">$</w:t>
      </w:r>
      <w:r>
        <w:rPr>
          <w:rStyle w:val="NormalTok"/>
        </w:rPr>
        <w:t xml:space="preserve">val_loss</w:t>
      </w:r>
      <w:r>
        <w:br/>
      </w:r>
      <w:r>
        <w:rPr>
          <w:rStyle w:val="NormalTok"/>
        </w:rPr>
        <w:t xml:space="preserve">}</w:t>
      </w:r>
      <w:r>
        <w:br/>
      </w:r>
      <w:r>
        <w:rPr>
          <w:rStyle w:val="NormalTok"/>
        </w:rPr>
        <w:t xml:space="preserve">colors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"val_loss"</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(fit_loss))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 </w:t>
      </w:r>
      <w:r>
        <w:rPr>
          <w:rStyle w:val="ControlFlowTok"/>
        </w:rPr>
        <w:t xml:space="preserve">else</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colors)</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10" name="Picture"/>
            <a:graphic>
              <a:graphicData uri="http://schemas.openxmlformats.org/drawingml/2006/picture">
                <pic:pic>
                  <pic:nvPicPr>
                    <pic:cNvPr descr="/home/gpca/daltoolboxdp/examples/autoencoder/doc/07_autoenc_adv_e_files/b761b464ebdf6f373975b92d1508f345de315011.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Testing the autoencoder (encoding only)</w:t>
      </w:r>
      <w:r>
        <w:br/>
      </w:r>
      <w:r>
        <w:rPr>
          <w:rStyle w:val="CommentTok"/>
        </w:rPr>
        <w:t xml:space="preserve"># Show samples from the test set and the resulting encoding (k columns)</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-3.806250 -5.618673 -4.721063</w:t>
      </w:r>
      <w:r>
        <w:br/>
      </w:r>
      <w:r>
        <w:rPr>
          <w:rStyle w:val="VerbatimChar"/>
        </w:rPr>
        <w:t xml:space="preserve">## [2,] -3.906807 -6.257061 -5.072360</w:t>
      </w:r>
      <w:r>
        <w:br/>
      </w:r>
      <w:r>
        <w:rPr>
          <w:rStyle w:val="VerbatimChar"/>
        </w:rPr>
        <w:t xml:space="preserve">## [3,] -3.934368 -6.610751 -5.265086</w:t>
      </w:r>
      <w:r>
        <w:br/>
      </w:r>
      <w:r>
        <w:rPr>
          <w:rStyle w:val="VerbatimChar"/>
        </w:rPr>
        <w:t xml:space="preserve">## [4,] -3.891577 -6.660998 -5.278861</w:t>
      </w:r>
      <w:r>
        <w:br/>
      </w:r>
      <w:r>
        <w:rPr>
          <w:rStyle w:val="VerbatimChar"/>
        </w:rPr>
        <w:t xml:space="preserve">## [5,] -3.761101 -6.442945 -5.120848</w:t>
      </w:r>
      <w:r>
        <w:br/>
      </w:r>
      <w:r>
        <w:rPr>
          <w:rStyle w:val="VerbatimChar"/>
        </w:rPr>
        <w:t xml:space="preserve">## [6,] -3.566899 -5.913779 -4.790864</w:t>
      </w:r>
    </w:p>
    <w:p>
      <w:pPr>
        <w:pStyle w:val="FirstParagraph"/>
      </w:pPr>
      <w:r>
        <w:t xml:space="preserve">References</w:t>
      </w:r>
      <w:r>
        <w:t xml:space="preserve"> </w:t>
      </w:r>
      <w:r>
        <w:t xml:space="preserve">- Makhzani, A., Shlens, J., Jaitly, N., Goodfellow, I., &amp; Frey, B. (2015). Adversarial Autoencoders. arXiv:1511.05644.</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2026-05-11T17:23:11Z</dcterms:created>
  <dcterms:modified xsi:type="dcterms:W3CDTF">2026-05-11T17:23:11Z</dcterms:modified>
</cp:coreProperties>
</file>

<file path=docProps/custom.xml><?xml version="1.0" encoding="utf-8"?>
<Properties xmlns="http://schemas.openxmlformats.org/officeDocument/2006/custom-properties" xmlns:vt="http://schemas.openxmlformats.org/officeDocument/2006/docPropsVTypes"/>
</file>