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utoencoders-examples"/>
    <w:p>
      <w:pPr>
        <w:pStyle w:val="Heading1"/>
      </w:pPr>
      <w:r>
        <w:t xml:space="preserve">Autoencoders — Examples</w:t>
      </w:r>
    </w:p>
    <w:p>
      <w:pPr>
        <w:pStyle w:val="FirstParagraph"/>
      </w:pPr>
      <w:r>
        <w:t xml:space="preserve">This section is for readers who want to understand how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 </w:t>
      </w:r>
      <w:r>
        <w:t xml:space="preserve">brings Python-backed deep learning models into the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workflow. All examples work on time-series windows, so the main decision is whether you only need a latent representation or whether reconstruction quality is also part of the task.</w:t>
      </w:r>
    </w:p>
    <w:p>
      <w:pPr>
        <w:pStyle w:val="BodyText"/>
      </w:pPr>
      <w:r>
        <w:t xml:space="preserve">Use these examples to answer questions such as:</w:t>
      </w:r>
    </w:p>
    <w:p>
      <w:pPr>
        <w:pStyle w:val="Compact"/>
        <w:numPr>
          <w:ilvl w:val="0"/>
          <w:numId w:val="1001"/>
        </w:numPr>
      </w:pPr>
      <w:r>
        <w:t xml:space="preserve">Do I just need a compact latent representation? Start with the encoder-only block.</w:t>
      </w:r>
    </w:p>
    <w:p>
      <w:pPr>
        <w:pStyle w:val="Compact"/>
        <w:numPr>
          <w:ilvl w:val="0"/>
          <w:numId w:val="1001"/>
        </w:numPr>
      </w:pPr>
      <w:r>
        <w:t xml:space="preserve">Do I need reconstruction quality as well as encoding? Jump to the encoder-decoder block.</w:t>
      </w:r>
    </w:p>
    <w:p>
      <w:pPr>
        <w:pStyle w:val="Compact"/>
        <w:numPr>
          <w:ilvl w:val="0"/>
          <w:numId w:val="1001"/>
        </w:numPr>
      </w:pPr>
      <w:r>
        <w:t xml:space="preserve">Do I want temporal memory, convolutional locality, denoising robustness, adversarial regularization, stacking, or a probabilistic latent space? Choose the corresponding family below.</w:t>
      </w:r>
    </w:p>
    <w:p>
      <w:pPr>
        <w:pStyle w:val="FirstParagraph"/>
      </w:pPr>
      <w:r>
        <w:t xml:space="preserve">New architecture flexibility</w:t>
      </w:r>
      <w:r>
        <w:t xml:space="preserve"> </w:t>
      </w:r>
      <w:r>
        <w:t xml:space="preserve">- Dense autoencoders now expose encoder/decoder hidden sizes, hidden activations, decoder output activations, and LeakyReLU slope when applicable.</w:t>
      </w:r>
      <w:r>
        <w:t xml:space="preserve"> </w:t>
      </w:r>
      <w:r>
        <w:t xml:space="preserve">- Variational autoencoders now expose encoder/decoder depth, reconstruction loss (</w:t>
      </w:r>
      <w:r>
        <w:rPr>
          <w:rStyle w:val="VerbatimChar"/>
        </w:rPr>
        <w:t xml:space="preserve">"bce"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"mse"</w:t>
      </w:r>
      <w:r>
        <w:t xml:space="preserve">), and activation/output activation choices.</w:t>
      </w:r>
      <w:r>
        <w:t xml:space="preserve"> </w:t>
      </w:r>
      <w:r>
        <w:t xml:space="preserve">- Adversarial autoencoders now expose encoder/decoder/discriminator topologies, dropout, latent prior scale, and optimizer-specific learning rates.</w:t>
      </w:r>
      <w:r>
        <w:t xml:space="preserve"> </w:t>
      </w:r>
      <w:r>
        <w:t xml:space="preserve">- Stacked autoencoders now allow stage-specific latent sizes and stage-specific hidden layouts, not only a repeated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  <w:r>
        <w:t xml:space="preserve"> </w:t>
      </w:r>
      <w:r>
        <w:t xml:space="preserve">- LSTM autoencoders now separate latent size from recurrent hidden size and expose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num_layers</w:t>
      </w:r>
      <w:r>
        <w:t xml:space="preserve">, and recurrent dropout.</w:t>
      </w:r>
    </w:p>
    <w:p>
      <w:pPr>
        <w:pStyle w:val="BodyText"/>
      </w:pPr>
      <w:r>
        <w:t xml:space="preserve">Encoder only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01_autoenc_e.md</w:t>
        </w:r>
      </w:hyperlink>
      <w:r>
        <w:t xml:space="preserve"> </w:t>
      </w:r>
      <w:r>
        <w:t xml:space="preserve">— Simple autoencoder (encode) for compact latent representations when reconstruction is not the final product.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02_autoenc_denoise_e.md</w:t>
        </w:r>
      </w:hyperlink>
      <w:r>
        <w:t xml:space="preserve"> </w:t>
      </w:r>
      <w:r>
        <w:t xml:space="preserve">— Denoising autoencoder (encode) for robust latent features under noisy inputs.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03_autoenc_conv_e.md</w:t>
        </w:r>
      </w:hyperlink>
      <w:r>
        <w:t xml:space="preserve"> </w:t>
      </w:r>
      <w:r>
        <w:t xml:space="preserve">— 1D convolutional autoencoder (encode) for local temporal structures within each window.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04_autoenc_lstm_e.md</w:t>
        </w:r>
      </w:hyperlink>
      <w:r>
        <w:t xml:space="preserve"> </w:t>
      </w:r>
      <w:r>
        <w:t xml:space="preserve">— LSTM autoencoder (encode) for temporal dependencies across ordered steps in the window.</w:t>
      </w:r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05_autoenc_stacked_e.md</w:t>
        </w:r>
      </w:hyperlink>
      <w:r>
        <w:t xml:space="preserve"> </w:t>
      </w:r>
      <w:r>
        <w:t xml:space="preserve">— Stacked autoencoder (encode) for gradual nonlinear compression through multiple stages.</w:t>
      </w:r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06_autoenc_variational_e.md</w:t>
        </w:r>
      </w:hyperlink>
      <w:r>
        <w:t xml:space="preserve"> </w:t>
      </w:r>
      <w:r>
        <w:t xml:space="preserve">— Variational autoencoder (encode) for probabilistic latent representations with KL regularization.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07_autoenc_adv_e.md</w:t>
        </w:r>
      </w:hyperlink>
      <w:r>
        <w:t xml:space="preserve"> </w:t>
      </w:r>
      <w:r>
        <w:t xml:space="preserve">— Adversarial autoencoder (encode) for latent spaces regularized against a chosen prior.</w:t>
      </w:r>
    </w:p>
    <w:p>
      <w:pPr>
        <w:pStyle w:val="BodyText"/>
      </w:pPr>
      <w:r>
        <w:t xml:space="preserve">Encoder-decoder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11_autoenc_ed.md</w:t>
        </w:r>
      </w:hyperlink>
      <w:r>
        <w:t xml:space="preserve"> </w:t>
      </w:r>
      <w:r>
        <w:t xml:space="preserve">— Simple autoencoder (encode-decode) when reconstruction error itself is part of the analysis.</w:t>
      </w:r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12_autoenc_denoise_ed.md</w:t>
        </w:r>
      </w:hyperlink>
      <w:r>
        <w:t xml:space="preserve"> </w:t>
      </w:r>
      <w:r>
        <w:t xml:space="preserve">— Denoising autoencoder (encode-decode) for clean reconstruction from corrupted inputs.</w:t>
      </w:r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13_autoenc_conv_ed.md</w:t>
        </w:r>
      </w:hyperlink>
      <w:r>
        <w:t xml:space="preserve"> </w:t>
      </w:r>
      <w:r>
        <w:t xml:space="preserve">— 1D convolutional autoencoder (encode-decode) to reconstruct windows while preserving local patterns.</w:t>
      </w:r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14_autoenc_lstm_ed.md</w:t>
        </w:r>
      </w:hyperlink>
      <w:r>
        <w:t xml:space="preserve"> </w:t>
      </w:r>
      <w:r>
        <w:t xml:space="preserve">— LSTM autoencoder (encode-decode) to reconstruct sequential windows after recurrent compression.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15_autoenc_stacked_ed.md</w:t>
        </w:r>
      </w:hyperlink>
      <w:r>
        <w:t xml:space="preserve"> </w:t>
      </w:r>
      <w:r>
        <w:t xml:space="preserve">— Stacked autoencoder (encode-decode) for deeper reconstruction pipelines.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16_autoenc_variational_ed.md</w:t>
        </w:r>
      </w:hyperlink>
      <w:r>
        <w:t xml:space="preserve"> </w:t>
      </w:r>
      <w:r>
        <w:t xml:space="preserve">— Variational autoencoder (encode-decode) optimizing the ELBO for smooth latent spaces and reconstruction.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17_autoenc_adv_ed.md</w:t>
        </w:r>
      </w:hyperlink>
      <w:r>
        <w:t xml:space="preserve"> </w:t>
      </w:r>
      <w:r>
        <w:t xml:space="preserve">— Adversarial autoencoder (encode-decode) combining reconstruction with adversarial latent regularization.</w:t>
      </w:r>
    </w:p>
    <w:p>
      <w:pPr>
        <w:pStyle w:val="BodyText"/>
      </w:pPr>
      <w:r>
        <w:t xml:space="preserve">Training regimes for the simple encoder-decoder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21_autoenc_ed_static_patience.md</w:t>
        </w:r>
      </w:hyperlink>
      <w:r>
        <w:t xml:space="preserve"> </w:t>
      </w:r>
      <w:r>
        <w:t xml:space="preserve">— Simple autoencoder with static validation and patience-based early stopping.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22_autoenc_ed_dynamic_patience.md</w:t>
        </w:r>
      </w:hyperlink>
      <w:r>
        <w:t xml:space="preserve"> </w:t>
      </w:r>
      <w:r>
        <w:t xml:space="preserve">— Simple autoencoder with dynamic validation and patience-based early stopping.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autoenc_e.md" TargetMode="External" /><Relationship Type="http://schemas.openxmlformats.org/officeDocument/2006/relationships/hyperlink" Id="rId10" Target="02_autoenc_denoise_e.md" TargetMode="External" /><Relationship Type="http://schemas.openxmlformats.org/officeDocument/2006/relationships/hyperlink" Id="rId11" Target="03_autoenc_conv_e.md" TargetMode="External" /><Relationship Type="http://schemas.openxmlformats.org/officeDocument/2006/relationships/hyperlink" Id="rId12" Target="04_autoenc_lstm_e.md" TargetMode="External" /><Relationship Type="http://schemas.openxmlformats.org/officeDocument/2006/relationships/hyperlink" Id="rId13" Target="05_autoenc_stacked_e.md" TargetMode="External" /><Relationship Type="http://schemas.openxmlformats.org/officeDocument/2006/relationships/hyperlink" Id="rId14" Target="06_autoenc_variational_e.md" TargetMode="External" /><Relationship Type="http://schemas.openxmlformats.org/officeDocument/2006/relationships/hyperlink" Id="rId15" Target="07_autoenc_adv_e.md" TargetMode="External" /><Relationship Type="http://schemas.openxmlformats.org/officeDocument/2006/relationships/hyperlink" Id="rId16" Target="11_autoenc_ed.md" TargetMode="External" /><Relationship Type="http://schemas.openxmlformats.org/officeDocument/2006/relationships/hyperlink" Id="rId17" Target="12_autoenc_denoise_ed.md" TargetMode="External" /><Relationship Type="http://schemas.openxmlformats.org/officeDocument/2006/relationships/hyperlink" Id="rId18" Target="13_autoenc_conv_ed.md" TargetMode="External" /><Relationship Type="http://schemas.openxmlformats.org/officeDocument/2006/relationships/hyperlink" Id="rId19" Target="14_autoenc_lstm_ed.md" TargetMode="External" /><Relationship Type="http://schemas.openxmlformats.org/officeDocument/2006/relationships/hyperlink" Id="rId20" Target="15_autoenc_stacked_ed.md" TargetMode="External" /><Relationship Type="http://schemas.openxmlformats.org/officeDocument/2006/relationships/hyperlink" Id="rId21" Target="16_autoenc_variational_ed.md" TargetMode="External" /><Relationship Type="http://schemas.openxmlformats.org/officeDocument/2006/relationships/hyperlink" Id="rId22" Target="17_autoenc_adv_ed.md" TargetMode="External" /><Relationship Type="http://schemas.openxmlformats.org/officeDocument/2006/relationships/hyperlink" Id="rId23" Target="21_autoenc_ed_static_patience.md" TargetMode="External" /><Relationship Type="http://schemas.openxmlformats.org/officeDocument/2006/relationships/hyperlink" Id="rId24" Target="22_autoenc_ed_dynamic_pati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autoenc_e.md" TargetMode="External" /><Relationship Type="http://schemas.openxmlformats.org/officeDocument/2006/relationships/hyperlink" Id="rId10" Target="02_autoenc_denoise_e.md" TargetMode="External" /><Relationship Type="http://schemas.openxmlformats.org/officeDocument/2006/relationships/hyperlink" Id="rId11" Target="03_autoenc_conv_e.md" TargetMode="External" /><Relationship Type="http://schemas.openxmlformats.org/officeDocument/2006/relationships/hyperlink" Id="rId12" Target="04_autoenc_lstm_e.md" TargetMode="External" /><Relationship Type="http://schemas.openxmlformats.org/officeDocument/2006/relationships/hyperlink" Id="rId13" Target="05_autoenc_stacked_e.md" TargetMode="External" /><Relationship Type="http://schemas.openxmlformats.org/officeDocument/2006/relationships/hyperlink" Id="rId14" Target="06_autoenc_variational_e.md" TargetMode="External" /><Relationship Type="http://schemas.openxmlformats.org/officeDocument/2006/relationships/hyperlink" Id="rId15" Target="07_autoenc_adv_e.md" TargetMode="External" /><Relationship Type="http://schemas.openxmlformats.org/officeDocument/2006/relationships/hyperlink" Id="rId16" Target="11_autoenc_ed.md" TargetMode="External" /><Relationship Type="http://schemas.openxmlformats.org/officeDocument/2006/relationships/hyperlink" Id="rId17" Target="12_autoenc_denoise_ed.md" TargetMode="External" /><Relationship Type="http://schemas.openxmlformats.org/officeDocument/2006/relationships/hyperlink" Id="rId18" Target="13_autoenc_conv_ed.md" TargetMode="External" /><Relationship Type="http://schemas.openxmlformats.org/officeDocument/2006/relationships/hyperlink" Id="rId19" Target="14_autoenc_lstm_ed.md" TargetMode="External" /><Relationship Type="http://schemas.openxmlformats.org/officeDocument/2006/relationships/hyperlink" Id="rId20" Target="15_autoenc_stacked_ed.md" TargetMode="External" /><Relationship Type="http://schemas.openxmlformats.org/officeDocument/2006/relationships/hyperlink" Id="rId21" Target="16_autoenc_variational_ed.md" TargetMode="External" /><Relationship Type="http://schemas.openxmlformats.org/officeDocument/2006/relationships/hyperlink" Id="rId22" Target="17_autoenc_adv_ed.md" TargetMode="External" /><Relationship Type="http://schemas.openxmlformats.org/officeDocument/2006/relationships/hyperlink" Id="rId23" Target="21_autoenc_ed_static_patience.md" TargetMode="External" /><Relationship Type="http://schemas.openxmlformats.org/officeDocument/2006/relationships/hyperlink" Id="rId24" Target="22_autoenc_ed_dynamic_pati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2026-05-11T17:23:26Z</dcterms:created>
  <dcterms:modified xsi:type="dcterms:W3CDTF">2026-05-11T17:23:26Z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