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dversarial-autoencoder-encode-decode"/>
    <w:p>
      <w:pPr>
        <w:pStyle w:val="Heading2"/>
      </w:pPr>
      <w:r>
        <w:t xml:space="preserve">Adversarial Autoencoder (encode-decode)</w:t>
      </w:r>
    </w:p>
    <w:p>
      <w:pPr>
        <w:pStyle w:val="FirstParagraph"/>
      </w:pPr>
      <w:r>
        <w:t xml:space="preserve">This example shows how to train and use an Adversarial Autoencoder (AAE) in encode-decode mode: the model compresses windows from p to k dimensions and then reconstructs back to p, enabling evaluation of reconstruction error.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Quick notes</w:t>
      </w:r>
      <w:r>
        <w:t xml:space="preserve"> </w:t>
      </w:r>
      <w:r>
        <w:t xml:space="preserve">- Evaluation: reconstruction quality measured, for example, via R2 and MAPE per window column.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num_epochs</w:t>
      </w:r>
      <w:r>
        <w:t xml:space="preserve">,</w:t>
      </w:r>
      <w:r>
        <w:t xml:space="preserve"> </w:t>
      </w:r>
      <w:r>
        <w:rPr>
          <w:rStyle w:val="VerbatimChar"/>
        </w:rPr>
        <w:t xml:space="preserve">batch_size</w:t>
      </w:r>
      <w:r>
        <w:t xml:space="preserve"> </w:t>
      </w:r>
      <w:r>
        <w:t xml:space="preserve">influence convergence and adversarial stability.</w:t>
      </w:r>
    </w:p>
    <w:p>
      <w:pPr>
        <w:pStyle w:val="SourceCode"/>
      </w:pPr>
      <w:r>
        <w:rPr>
          <w:rStyle w:val="CommentTok"/>
        </w:rPr>
        <w:t xml:space="preserve"># Installing example dependencies (if needed)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</w:t>
      </w:r>
      <w:r>
        <w:rPr>
          <w:rStyle w:val="CommentTok"/>
        </w:rPr>
        <w:t xml:space="preserve"># convert series into windows with p columns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the adversarial autoencoder (encode-decode): 5 -&gt; 3 -&gt; 5 dimensions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autoenc_adv_ed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the model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Learning curves (train and validation loss per epoch)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adv_ed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 (reconstruction)</w:t>
      </w:r>
      <w:r>
        <w:br/>
      </w:r>
      <w:r>
        <w:rPr>
          <w:rStyle w:val="CommentTok"/>
        </w:rPr>
        <w:t xml:space="preserve"># Show samples from the test set and the generated reconstruction (p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[,1]      [,2]      [,3]      [,4]      [,5]</w:t>
      </w:r>
      <w:r>
        <w:br/>
      </w:r>
      <w:r>
        <w:rPr>
          <w:rStyle w:val="VerbatimChar"/>
        </w:rPr>
        <w:t xml:space="preserve">## [1,] 0.8507356 0.9051839 0.9285110 0.9303031 0.8938683</w:t>
      </w:r>
      <w:r>
        <w:br/>
      </w:r>
      <w:r>
        <w:rPr>
          <w:rStyle w:val="VerbatimChar"/>
        </w:rPr>
        <w:t xml:space="preserve">## [2,] 0.8782777 0.9289893 0.9488168 0.9507282 0.9176667</w:t>
      </w:r>
      <w:r>
        <w:br/>
      </w:r>
      <w:r>
        <w:rPr>
          <w:rStyle w:val="VerbatimChar"/>
        </w:rPr>
        <w:t xml:space="preserve">## [3,] 0.8899800 0.9384462 0.9565561 0.9584369 0.9273930</w:t>
      </w:r>
      <w:r>
        <w:br/>
      </w:r>
      <w:r>
        <w:rPr>
          <w:rStyle w:val="VerbatimChar"/>
        </w:rPr>
        <w:t xml:space="preserve">## [4,] 0.8875695 0.9365563 0.9549674 0.9568641 0.9254043</w:t>
      </w:r>
      <w:r>
        <w:br/>
      </w:r>
      <w:r>
        <w:rPr>
          <w:rStyle w:val="VerbatimChar"/>
        </w:rPr>
        <w:t xml:space="preserve">## [5,] 0.8707420 0.9227523 0.9434187 0.9453349 0.9112893</w:t>
      </w:r>
      <w:r>
        <w:br/>
      </w:r>
      <w:r>
        <w:rPr>
          <w:rStyle w:val="VerbatimChar"/>
        </w:rPr>
        <w:t xml:space="preserve">## [6,] 0.8364844 0.8921487 0.9166197 0.9182562 0.8810522</w:t>
      </w:r>
    </w:p>
    <w:p>
      <w:pPr>
        <w:pStyle w:val="SourceCode"/>
      </w:pPr>
      <w:r>
        <w:rPr>
          <w:rStyle w:val="CommentTok"/>
        </w:rPr>
        <w:t xml:space="preserve"># Reconstruction metrics per column: R2 and MAPE</w:t>
      </w:r>
      <w:r>
        <w:br/>
      </w:r>
      <w:r>
        <w:rPr>
          <w:rStyle w:val="CommentTok"/>
        </w:rPr>
        <w:t xml:space="preserve"># Note: MAPE can be sensitive to values close to zero.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(result)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(test)){</w:t>
      </w:r>
      <w:r>
        <w:br/>
      </w:r>
      <w:r>
        <w:rPr>
          <w:rStyle w:val="NormalTok"/>
        </w:rPr>
        <w:t xml:space="preserve">  r2_col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(test[col], result[col])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(r2, r2_col)</w:t>
      </w:r>
      <w:r>
        <w:br/>
      </w:r>
      <w:r>
        <w:rPr>
          <w:rStyle w:val="NormalTok"/>
        </w:rPr>
        <w:t xml:space="preserve">  mape_col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((result[col]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test[col]))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test[col])[[col]])</w:t>
      </w:r>
      <w:r>
        <w:br/>
      </w:r>
      <w:r>
        <w:rPr>
          <w:rStyle w:val="NormalTok"/>
        </w:rPr>
        <w:t xml:space="preserve">  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(mape, mape_col)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'R2 test:'</w:t>
      </w:r>
      <w:r>
        <w:rPr>
          <w:rStyle w:val="NormalTok"/>
        </w:rPr>
        <w:t xml:space="preserve">, r2_col,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mape_col))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"t4 R2 test: 0.328654930328106 MAPE: 0.173053299511841"</w:t>
      </w:r>
      <w:r>
        <w:br/>
      </w:r>
      <w:r>
        <w:rPr>
          <w:rStyle w:val="VerbatimChar"/>
        </w:rPr>
        <w:t xml:space="preserve">## [1] "t3 R2 test: 0.88796368264239 MAPE: 0.0958384385327353"</w:t>
      </w:r>
      <w:r>
        <w:br/>
      </w:r>
      <w:r>
        <w:rPr>
          <w:rStyle w:val="VerbatimChar"/>
        </w:rPr>
        <w:t xml:space="preserve">## [1] "t2 R2 test: 0.959651392512862 MAPE: 0.0432026044053782"</w:t>
      </w:r>
      <w:r>
        <w:br/>
      </w:r>
      <w:r>
        <w:rPr>
          <w:rStyle w:val="VerbatimChar"/>
        </w:rPr>
        <w:t xml:space="preserve">## [1] "t1 R2 test: 0.906253242931916 MAPE: 0.137711846279584"</w:t>
      </w:r>
      <w:r>
        <w:br/>
      </w:r>
      <w:r>
        <w:rPr>
          <w:rStyle w:val="VerbatimChar"/>
        </w:rPr>
        <w:t xml:space="preserve">## [1] "t0 R2 test: 0.846019655121928 MAPE: 0.327083187717858"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'Means R2 test:'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(r2),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(mape)))</w:t>
      </w:r>
    </w:p>
    <w:p>
      <w:pPr>
        <w:pStyle w:val="SourceCode"/>
      </w:pPr>
      <w:r>
        <w:rPr>
          <w:rStyle w:val="VerbatimChar"/>
        </w:rPr>
        <w:t xml:space="preserve">## [1] "Means R2 test: 0.78570858070744 MAPE: 0.155377875289479"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2025-10-28T21:22:44Z</dcterms:created>
  <dcterms:modified xsi:type="dcterms:W3CDTF">2025-10-28T21:22:44Z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